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0CE727EF" w:rsidR="000E3747" w:rsidRPr="000E3747" w:rsidRDefault="00AC0ED4" w:rsidP="009659C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Seminario clinico applicativo – NET neuro </w:t>
      </w:r>
      <w:proofErr w:type="spellStart"/>
      <w:r>
        <w:rPr>
          <w:b/>
          <w:bCs/>
          <w:color w:val="FF0000"/>
          <w:sz w:val="28"/>
          <w:szCs w:val="28"/>
        </w:rPr>
        <w:t>emotional</w:t>
      </w:r>
      <w:proofErr w:type="spellEnd"/>
      <w:r>
        <w:rPr>
          <w:b/>
          <w:bCs/>
          <w:color w:val="FF0000"/>
          <w:sz w:val="28"/>
          <w:szCs w:val="28"/>
        </w:rPr>
        <w:t xml:space="preserve"> therapy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149B4BFD" w:rsidR="000E3747" w:rsidRPr="0032797D" w:rsidRDefault="000E3747">
      <w:pPr>
        <w:rPr>
          <w:rFonts w:eastAsia="Times New Roman" w:cstheme="minorHAnsi"/>
          <w:lang w:eastAsia="it-IT"/>
        </w:rPr>
      </w:pPr>
      <w:r w:rsidRPr="000E3747">
        <w:rPr>
          <w:u w:val="single"/>
        </w:rPr>
        <w:t>Crediti ECM</w:t>
      </w:r>
      <w:r>
        <w:t xml:space="preserve">: </w:t>
      </w:r>
      <w:r w:rsidR="00AC0ED4">
        <w:t>9</w:t>
      </w:r>
    </w:p>
    <w:p w14:paraId="135CA1D5" w14:textId="7E6B2F4E" w:rsidR="000E3747" w:rsidRDefault="000E3747">
      <w:r w:rsidRPr="000E3747">
        <w:rPr>
          <w:u w:val="single"/>
        </w:rPr>
        <w:t>Attestato</w:t>
      </w:r>
      <w:r>
        <w:t xml:space="preserve">: </w:t>
      </w:r>
      <w:r w:rsidR="00AC0ED4">
        <w:t>di partecipazione</w:t>
      </w:r>
    </w:p>
    <w:p w14:paraId="5D97BAEA" w14:textId="77777777" w:rsidR="009659CB" w:rsidRDefault="000E3747" w:rsidP="009659CB">
      <w:pPr>
        <w:shd w:val="clear" w:color="auto" w:fill="FFFFFF"/>
        <w:spacing w:after="0" w:line="235" w:lineRule="atLeast"/>
      </w:pPr>
      <w:r w:rsidRPr="009659CB">
        <w:rPr>
          <w:u w:val="single"/>
        </w:rPr>
        <w:t>Destinatari</w:t>
      </w:r>
      <w:r>
        <w:t xml:space="preserve">: </w:t>
      </w:r>
    </w:p>
    <w:p w14:paraId="55F522FA" w14:textId="4B8532B4" w:rsidR="009659CB" w:rsidRPr="009659CB" w:rsidRDefault="009659CB" w:rsidP="009659CB">
      <w:pPr>
        <w:shd w:val="clear" w:color="auto" w:fill="FFFFFF"/>
        <w:spacing w:after="0" w:line="235" w:lineRule="atLeast"/>
        <w:ind w:firstLine="708"/>
      </w:pPr>
      <w:r w:rsidRPr="009659CB">
        <w:t xml:space="preserve">-      Laureati </w:t>
      </w:r>
      <w:r w:rsidR="00AC0ED4">
        <w:t xml:space="preserve">e laureandi </w:t>
      </w:r>
      <w:r w:rsidRPr="009659CB">
        <w:t>in Psicologia;</w:t>
      </w:r>
    </w:p>
    <w:p w14:paraId="384BB59A" w14:textId="77777777" w:rsidR="009659CB" w:rsidRPr="009659CB" w:rsidRDefault="009659CB" w:rsidP="009659CB">
      <w:pPr>
        <w:pStyle w:val="Paragrafoelenco"/>
        <w:shd w:val="clear" w:color="auto" w:fill="FFFFFF"/>
        <w:spacing w:before="0" w:beforeAutospacing="0" w:after="0" w:afterAutospacing="0" w:line="235" w:lineRule="atLeast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59CB">
        <w:rPr>
          <w:rFonts w:asciiTheme="minorHAnsi" w:eastAsiaTheme="minorHAnsi" w:hAnsiTheme="minorHAnsi" w:cstheme="minorBidi"/>
          <w:sz w:val="22"/>
          <w:szCs w:val="22"/>
          <w:lang w:eastAsia="en-US"/>
        </w:rPr>
        <w:t>-      Psicoterapeuti;</w:t>
      </w:r>
    </w:p>
    <w:p w14:paraId="4B82942F" w14:textId="498CEE90" w:rsidR="009659CB" w:rsidRPr="009659CB" w:rsidRDefault="009659CB" w:rsidP="009659CB">
      <w:pPr>
        <w:pStyle w:val="Paragrafoelenco"/>
        <w:shd w:val="clear" w:color="auto" w:fill="FFFFFF"/>
        <w:spacing w:before="0" w:beforeAutospacing="0" w:after="0" w:afterAutospacing="0" w:line="235" w:lineRule="atLeast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5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      Laureati in medicina con specializzazione in psichiatria, </w:t>
      </w:r>
      <w:r w:rsidR="00AC0E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psicoterapia, </w:t>
      </w:r>
      <w:r w:rsidRPr="009659CB">
        <w:rPr>
          <w:rFonts w:asciiTheme="minorHAnsi" w:eastAsiaTheme="minorHAnsi" w:hAnsiTheme="minorHAnsi" w:cstheme="minorBidi"/>
          <w:sz w:val="22"/>
          <w:szCs w:val="22"/>
          <w:lang w:eastAsia="en-US"/>
        </w:rPr>
        <w:t>neuropsichiatria infantile;</w:t>
      </w:r>
    </w:p>
    <w:p w14:paraId="1A82C0F6" w14:textId="77777777" w:rsidR="00AC0ED4" w:rsidRDefault="00AC0ED4" w:rsidP="009659CB">
      <w:pPr>
        <w:rPr>
          <w:u w:val="single"/>
        </w:rPr>
      </w:pPr>
    </w:p>
    <w:p w14:paraId="4F6E723B" w14:textId="560BB745" w:rsidR="000E3747" w:rsidRDefault="000E3747" w:rsidP="009659CB">
      <w:r w:rsidRPr="000E3747">
        <w:rPr>
          <w:u w:val="single"/>
        </w:rPr>
        <w:t>Modalità di erogazione</w:t>
      </w:r>
      <w:r>
        <w:t xml:space="preserve">: </w:t>
      </w:r>
      <w:r w:rsidR="0032797D">
        <w:t>webinar</w:t>
      </w:r>
    </w:p>
    <w:p w14:paraId="5B211AD2" w14:textId="77777777" w:rsidR="000E3747" w:rsidRDefault="000E3747"/>
    <w:p w14:paraId="200EDEE1" w14:textId="66B5DF59" w:rsidR="000E3747" w:rsidRDefault="000E3747">
      <w:r w:rsidRPr="000E3747">
        <w:rPr>
          <w:u w:val="single"/>
        </w:rPr>
        <w:t xml:space="preserve">Presentazione del </w:t>
      </w:r>
      <w:r w:rsidR="00AC0ED4">
        <w:rPr>
          <w:u w:val="single"/>
        </w:rPr>
        <w:t>corso</w:t>
      </w:r>
      <w:r>
        <w:t>:</w:t>
      </w:r>
    </w:p>
    <w:p w14:paraId="4DD2763D" w14:textId="77777777" w:rsidR="00AC0ED4" w:rsidRPr="00AC0ED4" w:rsidRDefault="00AC0ED4" w:rsidP="00AC0ED4">
      <w:pPr>
        <w:shd w:val="clear" w:color="auto" w:fill="FFFFFF"/>
        <w:spacing w:line="240" w:lineRule="auto"/>
      </w:pPr>
      <w:r w:rsidRPr="00AC0ED4">
        <w:t>Il Seminario Clinico Applicativo in NET offre uno strumento innovativo e complementare, di approccio bottom-up, alla pratica psicologica che indirizzi la regolazione emotiva come fattore causale di molti disturbi d’ansia, dell’umore e del comportamento. Le emozioni e la loro regolazione sono un fattore spesso trascurato nella pratica clinica.</w:t>
      </w:r>
    </w:p>
    <w:p w14:paraId="1E0ED183" w14:textId="77777777" w:rsidR="00AC0ED4" w:rsidRPr="00AC0ED4" w:rsidRDefault="00AC0ED4" w:rsidP="00AC0ED4">
      <w:pPr>
        <w:shd w:val="clear" w:color="auto" w:fill="FFFFFF"/>
        <w:spacing w:line="240" w:lineRule="auto"/>
      </w:pPr>
    </w:p>
    <w:p w14:paraId="39884FC7" w14:textId="77777777" w:rsidR="00AC0ED4" w:rsidRPr="00AC0ED4" w:rsidRDefault="00AC0ED4" w:rsidP="00AC0ED4">
      <w:pPr>
        <w:shd w:val="clear" w:color="auto" w:fill="FFFFFF"/>
        <w:spacing w:line="240" w:lineRule="auto"/>
        <w:rPr>
          <w:u w:val="single"/>
        </w:rPr>
      </w:pPr>
      <w:r w:rsidRPr="00AC0ED4">
        <w:rPr>
          <w:u w:val="single"/>
        </w:rPr>
        <w:t>OBIETTIVI DEL CORSO</w:t>
      </w:r>
    </w:p>
    <w:p w14:paraId="3D69602E" w14:textId="77777777" w:rsidR="00AC0ED4" w:rsidRPr="00AC0ED4" w:rsidRDefault="00AC0ED4" w:rsidP="00AC0ED4">
      <w:pPr>
        <w:shd w:val="clear" w:color="auto" w:fill="FFFFFF"/>
        <w:spacing w:after="0" w:line="240" w:lineRule="auto"/>
      </w:pPr>
      <w:r w:rsidRPr="00AC0ED4">
        <w:t xml:space="preserve">Offrire strumenti pratici innovativi e di rapido utilizzo che possano indirizzare le problematiche del cosiddetto costrutto di “regolazione emotiva” che, in accordo con le ricerche in neuroscienze e con il paradigma PNEI – </w:t>
      </w:r>
      <w:proofErr w:type="spellStart"/>
      <w:r w:rsidRPr="00AC0ED4">
        <w:t>PsicoNeuroEndocrinoImmunologia</w:t>
      </w:r>
      <w:proofErr w:type="spellEnd"/>
      <w:r w:rsidRPr="00AC0ED4">
        <w:t>, sono alla base di molti dei disturbi psicologici e comportamentali, quali per esempio ansia, depressione, dolore cronico, stress.</w:t>
      </w:r>
    </w:p>
    <w:p w14:paraId="0E9BAB37" w14:textId="77777777" w:rsidR="00AC0ED4" w:rsidRPr="00AC0ED4" w:rsidRDefault="00AC0ED4" w:rsidP="00AC0ED4">
      <w:pPr>
        <w:shd w:val="clear" w:color="auto" w:fill="FFFFFF"/>
        <w:spacing w:line="240" w:lineRule="auto"/>
      </w:pPr>
      <w:r w:rsidRPr="00AC0ED4">
        <w:t>Le tecniche proposte coniugano approcci integrati mente-corpo di tipo top-down e bottom-up.</w:t>
      </w:r>
    </w:p>
    <w:p w14:paraId="0504230B" w14:textId="77777777" w:rsidR="00AC0ED4" w:rsidRPr="00AC0ED4" w:rsidRDefault="00AC0ED4" w:rsidP="00AC0ED4">
      <w:pPr>
        <w:shd w:val="clear" w:color="auto" w:fill="FFFFFF"/>
        <w:spacing w:line="240" w:lineRule="auto"/>
      </w:pPr>
      <w:r w:rsidRPr="00AC0ED4">
        <w:t> </w:t>
      </w:r>
    </w:p>
    <w:p w14:paraId="0AC10A1B" w14:textId="77777777" w:rsidR="00AC0ED4" w:rsidRPr="00AC0ED4" w:rsidRDefault="00AC0ED4" w:rsidP="00AC0ED4">
      <w:pPr>
        <w:shd w:val="clear" w:color="auto" w:fill="FFFFFF"/>
        <w:spacing w:line="240" w:lineRule="auto"/>
        <w:rPr>
          <w:u w:val="single"/>
        </w:rPr>
      </w:pPr>
      <w:r w:rsidRPr="00AC0ED4">
        <w:rPr>
          <w:u w:val="single"/>
        </w:rPr>
        <w:t>COMPETENZE ACQUISITE</w:t>
      </w:r>
    </w:p>
    <w:p w14:paraId="2AAD6EA0" w14:textId="77777777" w:rsidR="00AC0ED4" w:rsidRPr="00AC0ED4" w:rsidRDefault="00AC0ED4" w:rsidP="00AC0ED4">
      <w:pPr>
        <w:shd w:val="clear" w:color="auto" w:fill="FFFFFF"/>
        <w:spacing w:line="240" w:lineRule="auto"/>
      </w:pPr>
      <w:r w:rsidRPr="00AC0ED4">
        <w:t>Migliore capacità come terapeuta di analisi e gestione introspettiva delle proprie emozioni. Maggiore attenzione agli aspetti emotivi-affettivi nella relazione e nella comunicazione. Migliore capacità di intervenire sui fattori fondanti la regolazione emotiva nel paziente. Efficacia e rapidità nell’intervenire sugli aspetti sintomatici (ansia, umore, comportamento).</w:t>
      </w:r>
    </w:p>
    <w:p w14:paraId="5A79A82C" w14:textId="77777777" w:rsidR="00AC0ED4" w:rsidRPr="00AC0ED4" w:rsidRDefault="00AC0ED4" w:rsidP="00AC0ED4">
      <w:pPr>
        <w:shd w:val="clear" w:color="auto" w:fill="FFFFFF"/>
        <w:spacing w:line="240" w:lineRule="auto"/>
      </w:pPr>
      <w:r w:rsidRPr="00AC0ED4">
        <w:t> </w:t>
      </w:r>
    </w:p>
    <w:p w14:paraId="447A3A3A" w14:textId="77777777" w:rsidR="009659CB" w:rsidRDefault="009659CB"/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749E8F90" w14:textId="280FCE2D" w:rsidR="009659CB" w:rsidRDefault="00AC0ED4">
      <w:r>
        <w:t>15/06/2024</w:t>
      </w:r>
      <w:r w:rsidR="009659CB">
        <w:t xml:space="preserve"> dalle ore 9.30 alle ore 17.30 nei giorni:</w:t>
      </w:r>
    </w:p>
    <w:p w14:paraId="1D338F5D" w14:textId="77777777" w:rsidR="000E3747" w:rsidRDefault="000E3747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2AEABB9F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056045" w:rsidRPr="00056045">
        <w:t xml:space="preserve"> </w:t>
      </w:r>
      <w:hyperlink r:id="rId6" w:history="1">
        <w:r w:rsidR="00AC0ED4" w:rsidRPr="001729CA">
          <w:rPr>
            <w:rStyle w:val="Collegamentoipertestuale"/>
          </w:rPr>
          <w:t>https://www.psicologilombardia.it/formazione/net-neuro-emotional-therapy</w:t>
        </w:r>
      </w:hyperlink>
      <w:r w:rsidR="00AC0ED4">
        <w:t xml:space="preserve"> </w:t>
      </w:r>
    </w:p>
    <w:sectPr w:rsidR="00A13F91" w:rsidRPr="000E37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4777" w14:textId="77777777" w:rsidR="00D511DD" w:rsidRDefault="00D511DD" w:rsidP="000E3747">
      <w:pPr>
        <w:spacing w:after="0" w:line="240" w:lineRule="auto"/>
      </w:pPr>
      <w:r>
        <w:separator/>
      </w:r>
    </w:p>
  </w:endnote>
  <w:endnote w:type="continuationSeparator" w:id="0">
    <w:p w14:paraId="7C7A4E73" w14:textId="77777777" w:rsidR="00D511DD" w:rsidRDefault="00D511DD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B7DF" w14:textId="77777777" w:rsidR="00D511DD" w:rsidRDefault="00D511DD" w:rsidP="000E3747">
      <w:pPr>
        <w:spacing w:after="0" w:line="240" w:lineRule="auto"/>
      </w:pPr>
      <w:r>
        <w:separator/>
      </w:r>
    </w:p>
  </w:footnote>
  <w:footnote w:type="continuationSeparator" w:id="0">
    <w:p w14:paraId="24DC33AC" w14:textId="77777777" w:rsidR="00D511DD" w:rsidRDefault="00D511DD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6045"/>
    <w:rsid w:val="000B4AD6"/>
    <w:rsid w:val="000E3747"/>
    <w:rsid w:val="000F45AC"/>
    <w:rsid w:val="001B6415"/>
    <w:rsid w:val="001F01A0"/>
    <w:rsid w:val="003075BF"/>
    <w:rsid w:val="0032797D"/>
    <w:rsid w:val="003E68C0"/>
    <w:rsid w:val="00410214"/>
    <w:rsid w:val="005D2869"/>
    <w:rsid w:val="00775944"/>
    <w:rsid w:val="00903F02"/>
    <w:rsid w:val="009659CB"/>
    <w:rsid w:val="009D66EA"/>
    <w:rsid w:val="00A13F91"/>
    <w:rsid w:val="00AA2733"/>
    <w:rsid w:val="00AC0ED4"/>
    <w:rsid w:val="00B1276C"/>
    <w:rsid w:val="00B65B84"/>
    <w:rsid w:val="00B74BFD"/>
    <w:rsid w:val="00C53564"/>
    <w:rsid w:val="00D511DD"/>
    <w:rsid w:val="00D75C59"/>
    <w:rsid w:val="00F13797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Normale"/>
    <w:rsid w:val="009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net-neuro-emotional-therap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7</cp:revision>
  <cp:lastPrinted>2020-11-06T10:11:00Z</cp:lastPrinted>
  <dcterms:created xsi:type="dcterms:W3CDTF">2021-07-09T12:53:00Z</dcterms:created>
  <dcterms:modified xsi:type="dcterms:W3CDTF">2024-03-13T15:45:00Z</dcterms:modified>
</cp:coreProperties>
</file>