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4ED" w14:textId="35D683D5" w:rsidR="000E3747" w:rsidRDefault="007A0FBC" w:rsidP="000E37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La base biologica degli affetti e laboratorio clinico</w:t>
      </w:r>
    </w:p>
    <w:p w14:paraId="008F83F6" w14:textId="77777777" w:rsidR="007A0FBC" w:rsidRPr="00363836" w:rsidRDefault="007A0FBC" w:rsidP="000E3747">
      <w:pPr>
        <w:jc w:val="center"/>
        <w:rPr>
          <w:b/>
          <w:bCs/>
          <w:color w:val="FF0000"/>
          <w:sz w:val="28"/>
          <w:szCs w:val="28"/>
        </w:rPr>
      </w:pP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23DE8F49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566585">
        <w:t>1</w:t>
      </w:r>
      <w:r w:rsidR="007A0FBC">
        <w:t>5,6</w:t>
      </w:r>
    </w:p>
    <w:p w14:paraId="5D0AEADF" w14:textId="7ABC3B28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7A0FBC">
        <w:t>di competenza</w:t>
      </w:r>
    </w:p>
    <w:p w14:paraId="1B145913" w14:textId="278089B9" w:rsidR="00566585" w:rsidRPr="00566585" w:rsidRDefault="000E3747" w:rsidP="007A0FBC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  <w:r w:rsidR="00566585" w:rsidRPr="00566585">
        <w:t>Laureati in Psicologia</w:t>
      </w:r>
    </w:p>
    <w:p w14:paraId="639EDE63" w14:textId="77777777" w:rsidR="00566585" w:rsidRPr="00566585" w:rsidRDefault="00566585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CC637BE" w14:textId="4D3EA96A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566585">
        <w:t xml:space="preserve">webinar </w:t>
      </w:r>
      <w:r w:rsidR="00BC5D44" w:rsidRPr="00BC5D44">
        <w:t>online</w:t>
      </w:r>
      <w:r w:rsidR="007A0FBC">
        <w:t xml:space="preserve"> + aula</w:t>
      </w:r>
    </w:p>
    <w:p w14:paraId="432EFF60" w14:textId="77777777" w:rsidR="000E3747" w:rsidRDefault="000E3747"/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3BF1E3B3" w14:textId="58F75D6A" w:rsidR="007A0FBC" w:rsidRPr="007A0FBC" w:rsidRDefault="007A0FBC" w:rsidP="007A0FBC">
      <w:pPr>
        <w:shd w:val="clear" w:color="auto" w:fill="FFFFFF"/>
        <w:spacing w:after="0" w:line="240" w:lineRule="auto"/>
      </w:pPr>
      <w:r w:rsidRPr="007A0FBC">
        <w:t>La Dr. Giuliana Mieli è una figura di fama mondiale, con una carriera resa illustre dai suoi best seller, tra cui spicca "Il bambino non è un elettrodomestico", pubblicato da Feltrinelli. Con anni di esperienza nel campo della psicologia e psicoterapia, la sua guida rappresenta un vero e proprio privilegio. </w:t>
      </w:r>
    </w:p>
    <w:p w14:paraId="3F8A6326" w14:textId="07394AA9" w:rsidR="007A0FBC" w:rsidRPr="007A0FBC" w:rsidRDefault="007A0FBC" w:rsidP="007A0FBC">
      <w:pPr>
        <w:shd w:val="clear" w:color="auto" w:fill="FFFFFF"/>
        <w:spacing w:after="0" w:line="240" w:lineRule="auto"/>
      </w:pPr>
      <w:r w:rsidRPr="007A0FBC">
        <w:t>Il Master ti fornirà una prospettiva unica su come applicare il sapere teorico alla vita reale. Sarai in grado di identificare le deviazioni dai percorsi affettivi fisiologici e di intervenire in modo mirato, promuovendo la prevenzione e la cura. Questa abilità avrà un impatto positivo in tutti i settori in cui opererai, dall'istruzione alla sanità, dall'ambito lavorativo alla tua sfera personale.</w:t>
      </w:r>
    </w:p>
    <w:p w14:paraId="3F313B85" w14:textId="33683372" w:rsidR="007A0FBC" w:rsidRPr="007A0FBC" w:rsidRDefault="007A0FBC" w:rsidP="007A0FBC">
      <w:pPr>
        <w:shd w:val="clear" w:color="auto" w:fill="FFFFFF"/>
        <w:spacing w:after="0" w:line="240" w:lineRule="auto"/>
      </w:pPr>
      <w:r w:rsidRPr="007A0FBC">
        <w:t>La formazione si svolge in parte (giornate iniziali e finale) in presenza, a Fiesole (FI), e in parte online, in diretta webinar con appuntamenti a cadenza mensile.</w:t>
      </w:r>
    </w:p>
    <w:p w14:paraId="5EC527A5" w14:textId="77777777" w:rsidR="007A0FBC" w:rsidRPr="007A0FBC" w:rsidRDefault="007A0FBC" w:rsidP="007A0FBC">
      <w:pPr>
        <w:shd w:val="clear" w:color="auto" w:fill="FFFFFF"/>
        <w:spacing w:after="0" w:line="240" w:lineRule="auto"/>
      </w:pPr>
      <w:r w:rsidRPr="007A0FBC">
        <w:t xml:space="preserve">Lezioni magistrali si alterneranno a </w:t>
      </w:r>
      <w:proofErr w:type="spellStart"/>
      <w:r w:rsidRPr="007A0FBC">
        <w:t>role</w:t>
      </w:r>
      <w:proofErr w:type="spellEnd"/>
      <w:r w:rsidRPr="007A0FBC">
        <w:t xml:space="preserve"> play e casi clinici.</w:t>
      </w:r>
    </w:p>
    <w:p w14:paraId="3747D211" w14:textId="77777777" w:rsidR="007A0FBC" w:rsidRPr="00566585" w:rsidRDefault="007A0FBC" w:rsidP="00B85329">
      <w:pPr>
        <w:pStyle w:val="p2"/>
        <w:shd w:val="clear" w:color="auto" w:fill="FFFFFF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15D175F" w14:textId="3936A445" w:rsidR="00B85329" w:rsidRPr="0056351A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351A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7CEC8E2F" w14:textId="77777777" w:rsidR="007A0FBC" w:rsidRPr="007A0FBC" w:rsidRDefault="007A0FBC" w:rsidP="007A0FBC">
      <w:pPr>
        <w:shd w:val="clear" w:color="auto" w:fill="FFFFFF"/>
        <w:spacing w:after="0" w:line="240" w:lineRule="auto"/>
      </w:pPr>
      <w:r w:rsidRPr="007A0FBC">
        <w:t>•</w:t>
      </w:r>
      <w:r w:rsidRPr="007A0FBC">
        <w:tab/>
        <w:t>Acquisizione del paradigma biologico della cura emergente dalla matrice relazionale e affettiva inscritta nel rapporto tra madre e bambino a partire dal concepimento attraverso il parto e lungo tutta la relazione di care.</w:t>
      </w:r>
    </w:p>
    <w:p w14:paraId="1A178B1A" w14:textId="77777777" w:rsidR="007A0FBC" w:rsidRPr="007A0FBC" w:rsidRDefault="007A0FBC" w:rsidP="007A0FBC">
      <w:pPr>
        <w:shd w:val="clear" w:color="auto" w:fill="FFFFFF"/>
        <w:spacing w:after="0" w:line="240" w:lineRule="auto"/>
      </w:pPr>
      <w:r w:rsidRPr="007A0FBC">
        <w:t>•</w:t>
      </w:r>
      <w:r w:rsidRPr="007A0FBC">
        <w:tab/>
        <w:t>Applicazione e divulgazione del paradigma biologico della cura a tutti i rapporti di care (sanità, scuola, lavoro, economia e politica)</w:t>
      </w:r>
    </w:p>
    <w:p w14:paraId="144018D3" w14:textId="77777777" w:rsidR="007A0FBC" w:rsidRPr="007A0FBC" w:rsidRDefault="007A0FBC" w:rsidP="007A0FBC">
      <w:pPr>
        <w:shd w:val="clear" w:color="auto" w:fill="FFFFFF"/>
        <w:spacing w:after="0" w:line="240" w:lineRule="auto"/>
      </w:pPr>
      <w:r w:rsidRPr="007A0FBC">
        <w:t>•</w:t>
      </w:r>
      <w:r w:rsidRPr="007A0FBC">
        <w:tab/>
        <w:t>Conoscenza delle trasformazioni affettive del percorso della gravidanza, del parto e del post-parto nella fisiologia</w:t>
      </w:r>
    </w:p>
    <w:p w14:paraId="7A0508DA" w14:textId="77777777" w:rsidR="007A0FBC" w:rsidRPr="007A0FBC" w:rsidRDefault="007A0FBC" w:rsidP="007A0FBC">
      <w:pPr>
        <w:shd w:val="clear" w:color="auto" w:fill="FFFFFF"/>
        <w:spacing w:after="0" w:line="240" w:lineRule="auto"/>
      </w:pPr>
      <w:r w:rsidRPr="007A0FBC">
        <w:t>•</w:t>
      </w:r>
      <w:r w:rsidRPr="007A0FBC">
        <w:tab/>
        <w:t>Capacità di individuare deviazioni dal decorso affettivo fisiologico per poter favorire interventi di prevenzione e cura</w:t>
      </w:r>
    </w:p>
    <w:p w14:paraId="2E3187DC" w14:textId="77777777" w:rsidR="007A0FBC" w:rsidRPr="007A0FBC" w:rsidRDefault="007A0FBC" w:rsidP="007A0FBC">
      <w:pPr>
        <w:shd w:val="clear" w:color="auto" w:fill="FFFFFF"/>
        <w:spacing w:after="0" w:line="240" w:lineRule="auto"/>
      </w:pPr>
      <w:r w:rsidRPr="007A0FBC">
        <w:t>•</w:t>
      </w:r>
      <w:r w:rsidRPr="007A0FBC">
        <w:tab/>
        <w:t xml:space="preserve">Conoscenza del percorso di lenta e graduale separazione dalla </w:t>
      </w:r>
      <w:proofErr w:type="spellStart"/>
      <w:r w:rsidRPr="007A0FBC">
        <w:t>fusionalità</w:t>
      </w:r>
      <w:proofErr w:type="spellEnd"/>
      <w:r w:rsidRPr="007A0FBC">
        <w:t xml:space="preserve"> affettiva con la madre fino al raggiungimento della sicurezza emozionale nella relazione reciproca propria della maturità affettiva adulta</w:t>
      </w:r>
    </w:p>
    <w:p w14:paraId="3D35D5B8" w14:textId="77777777" w:rsidR="007A0FBC" w:rsidRPr="007A0FBC" w:rsidRDefault="007A0FBC" w:rsidP="007A0FBC">
      <w:pPr>
        <w:shd w:val="clear" w:color="auto" w:fill="FFFFFF"/>
        <w:spacing w:after="0" w:line="240" w:lineRule="auto"/>
      </w:pPr>
      <w:r w:rsidRPr="007A0FBC">
        <w:t>•</w:t>
      </w:r>
      <w:r w:rsidRPr="007A0FBC">
        <w:tab/>
        <w:t>Strumenti di intervento clinico nell’accompagnamento psicologico della donna attraverso la fisiologica regressione emozionale della gravidanza e l’emergere di eventuali esperienze infantili irrisolte o traumatiche.</w:t>
      </w:r>
    </w:p>
    <w:p w14:paraId="160D81DF" w14:textId="77777777" w:rsidR="00566585" w:rsidRPr="00566585" w:rsidRDefault="00566585" w:rsidP="00566585">
      <w:pPr>
        <w:shd w:val="clear" w:color="auto" w:fill="FFFFFF"/>
        <w:spacing w:after="0" w:line="240" w:lineRule="auto"/>
        <w:jc w:val="both"/>
        <w:rPr>
          <w:rFonts w:ascii="Poppins" w:hAnsi="Poppins" w:cs="Poppins"/>
          <w:color w:val="000000"/>
          <w:sz w:val="26"/>
          <w:szCs w:val="26"/>
          <w:shd w:val="clear" w:color="auto" w:fill="FFFFFF"/>
        </w:rPr>
      </w:pPr>
    </w:p>
    <w:p w14:paraId="3D9F73E9" w14:textId="52539B9E" w:rsidR="000E3747" w:rsidRDefault="000E3747">
      <w:r w:rsidRPr="000E3747">
        <w:rPr>
          <w:u w:val="single"/>
        </w:rPr>
        <w:t>Calendario</w:t>
      </w:r>
      <w:r>
        <w:t>:</w:t>
      </w:r>
    </w:p>
    <w:p w14:paraId="6910F5A9" w14:textId="7337891D" w:rsidR="00BC5D44" w:rsidRDefault="007A0FBC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30/11/2024 dalle ore 10.00 alle ore 17.00</w:t>
      </w:r>
    </w:p>
    <w:p w14:paraId="326FB6BB" w14:textId="77777777" w:rsidR="007A0FBC" w:rsidRDefault="007A0FBC" w:rsidP="007A0FBC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01/12/2024 </w:t>
      </w:r>
      <w:r>
        <w:rPr>
          <w:rFonts w:cs="Libel Suit"/>
          <w:color w:val="000000"/>
          <w:sz w:val="23"/>
          <w:szCs w:val="23"/>
        </w:rPr>
        <w:t>dalle ore 10.00 alle ore 17.00</w:t>
      </w:r>
    </w:p>
    <w:p w14:paraId="2F76E24E" w14:textId="6CEF7CB4" w:rsidR="007A0FBC" w:rsidRDefault="007A0FBC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lastRenderedPageBreak/>
        <w:t>11/12/2024 dalle ore 18.00 alle ore 21.00</w:t>
      </w:r>
    </w:p>
    <w:p w14:paraId="3D372363" w14:textId="04A22F0F" w:rsidR="007A0FBC" w:rsidRDefault="007A0FBC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15/01/2025 da</w:t>
      </w:r>
      <w:r>
        <w:rPr>
          <w:rFonts w:cs="Libel Suit"/>
          <w:color w:val="000000"/>
          <w:sz w:val="23"/>
          <w:szCs w:val="23"/>
        </w:rPr>
        <w:t>lle ore 18.00 alle ore 21.00</w:t>
      </w:r>
    </w:p>
    <w:p w14:paraId="38E036AD" w14:textId="51CF4C5D" w:rsidR="007A0FBC" w:rsidRDefault="007A0FBC" w:rsidP="007A0FBC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19/02/2025 </w:t>
      </w:r>
      <w:r>
        <w:rPr>
          <w:rFonts w:cs="Libel Suit"/>
          <w:color w:val="000000"/>
          <w:sz w:val="23"/>
          <w:szCs w:val="23"/>
        </w:rPr>
        <w:t>dalle ore 18.00 alle ore 21.00</w:t>
      </w:r>
    </w:p>
    <w:p w14:paraId="189EFBB8" w14:textId="6BD0578C" w:rsidR="007A0FBC" w:rsidRDefault="007A0FBC" w:rsidP="007A0FBC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19/03/2025 </w:t>
      </w:r>
      <w:r>
        <w:rPr>
          <w:rFonts w:cs="Libel Suit"/>
          <w:color w:val="000000"/>
          <w:sz w:val="23"/>
          <w:szCs w:val="23"/>
        </w:rPr>
        <w:t>dalle ore 18.00 alle ore 21.00</w:t>
      </w:r>
    </w:p>
    <w:p w14:paraId="32BB9803" w14:textId="2200D077" w:rsidR="007A0FBC" w:rsidRDefault="007A0FBC" w:rsidP="007A0FBC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16/04/2025</w:t>
      </w:r>
      <w:r w:rsidRPr="007A0FBC">
        <w:rPr>
          <w:rFonts w:cs="Libel Suit"/>
          <w:color w:val="000000"/>
          <w:sz w:val="23"/>
          <w:szCs w:val="23"/>
        </w:rPr>
        <w:t xml:space="preserve"> </w:t>
      </w:r>
      <w:r>
        <w:rPr>
          <w:rFonts w:cs="Libel Suit"/>
          <w:color w:val="000000"/>
          <w:sz w:val="23"/>
          <w:szCs w:val="23"/>
        </w:rPr>
        <w:t>dalle ore 18.00 alle ore 21.00</w:t>
      </w:r>
    </w:p>
    <w:p w14:paraId="24D3D749" w14:textId="77777777" w:rsidR="007A0FBC" w:rsidRDefault="007A0FBC" w:rsidP="007A0FBC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14/05/2025 </w:t>
      </w:r>
      <w:r>
        <w:rPr>
          <w:rFonts w:cs="Libel Suit"/>
          <w:color w:val="000000"/>
          <w:sz w:val="23"/>
          <w:szCs w:val="23"/>
        </w:rPr>
        <w:t>dalle ore 18.00 alle ore 21.00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77777777" w:rsidR="00D57BC8" w:rsidRPr="00EA76A0" w:rsidRDefault="00D57BC8" w:rsidP="00D57BC8">
      <w:r w:rsidRPr="00EA76A0">
        <w:t>Mail: info@psicologilombardia.it</w:t>
      </w:r>
    </w:p>
    <w:p w14:paraId="12D0CEA8" w14:textId="1C3471D8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7A0FBC" w:rsidRPr="0069368E">
          <w:rPr>
            <w:rStyle w:val="Collegamentoipertestuale"/>
          </w:rPr>
          <w:t>https://www.psicologilombardia.it/formazione/base-biologica-degli-affetti</w:t>
        </w:r>
      </w:hyperlink>
      <w:r w:rsidR="007A0FBC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0"/>
  </w:num>
  <w:num w:numId="2" w16cid:durableId="593248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246F8"/>
    <w:rsid w:val="00035852"/>
    <w:rsid w:val="000A17EA"/>
    <w:rsid w:val="000E3747"/>
    <w:rsid w:val="000E48D6"/>
    <w:rsid w:val="003075BF"/>
    <w:rsid w:val="00363836"/>
    <w:rsid w:val="003E68C0"/>
    <w:rsid w:val="004D14A9"/>
    <w:rsid w:val="0056351A"/>
    <w:rsid w:val="00566585"/>
    <w:rsid w:val="005874A9"/>
    <w:rsid w:val="005D2869"/>
    <w:rsid w:val="00751B1C"/>
    <w:rsid w:val="00775944"/>
    <w:rsid w:val="007A0FBC"/>
    <w:rsid w:val="00830BDF"/>
    <w:rsid w:val="008B6607"/>
    <w:rsid w:val="009D6287"/>
    <w:rsid w:val="009D66EA"/>
    <w:rsid w:val="009F5840"/>
    <w:rsid w:val="00A13F91"/>
    <w:rsid w:val="00A23B68"/>
    <w:rsid w:val="00AA7B1E"/>
    <w:rsid w:val="00AC27B2"/>
    <w:rsid w:val="00B74BFD"/>
    <w:rsid w:val="00B85329"/>
    <w:rsid w:val="00BC5D44"/>
    <w:rsid w:val="00D57BC8"/>
    <w:rsid w:val="00D75C59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6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base-biologica-degli-affet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2</cp:revision>
  <dcterms:created xsi:type="dcterms:W3CDTF">2023-10-02T13:41:00Z</dcterms:created>
  <dcterms:modified xsi:type="dcterms:W3CDTF">2023-10-02T13:41:00Z</dcterms:modified>
</cp:coreProperties>
</file>