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1ABD9D86" w14:textId="77777777" w:rsidR="00121F08" w:rsidRDefault="000E3747" w:rsidP="000E3747">
      <w:pPr>
        <w:jc w:val="center"/>
        <w:rPr>
          <w:b/>
          <w:bCs/>
          <w:color w:val="FF0000"/>
          <w:sz w:val="28"/>
          <w:szCs w:val="28"/>
        </w:rPr>
      </w:pPr>
      <w:r w:rsidRPr="000E3747">
        <w:rPr>
          <w:b/>
          <w:bCs/>
          <w:color w:val="FF0000"/>
          <w:sz w:val="28"/>
          <w:szCs w:val="28"/>
        </w:rPr>
        <w:t xml:space="preserve">Master </w:t>
      </w:r>
      <w:r w:rsidR="009F7B73">
        <w:rPr>
          <w:b/>
          <w:bCs/>
          <w:color w:val="FF0000"/>
          <w:sz w:val="28"/>
          <w:szCs w:val="28"/>
        </w:rPr>
        <w:t>di Specializzazione</w:t>
      </w:r>
      <w:r w:rsidRPr="000E3747">
        <w:rPr>
          <w:b/>
          <w:bCs/>
          <w:color w:val="FF0000"/>
          <w:sz w:val="28"/>
          <w:szCs w:val="28"/>
        </w:rPr>
        <w:t xml:space="preserve"> in </w:t>
      </w:r>
    </w:p>
    <w:p w14:paraId="6DA979C5" w14:textId="40ABD2AA" w:rsidR="000E3747" w:rsidRPr="000E3747" w:rsidRDefault="00942142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CRIMINOLOGIA </w:t>
      </w:r>
      <w:r w:rsidR="00121F08">
        <w:rPr>
          <w:b/>
          <w:bCs/>
          <w:color w:val="FF0000"/>
          <w:sz w:val="28"/>
          <w:szCs w:val="28"/>
        </w:rPr>
        <w:t xml:space="preserve">CLINICA </w:t>
      </w:r>
      <w:r>
        <w:rPr>
          <w:b/>
          <w:bCs/>
          <w:color w:val="FF0000"/>
          <w:sz w:val="28"/>
          <w:szCs w:val="28"/>
        </w:rPr>
        <w:t xml:space="preserve">E VITTIMOLOGIA </w:t>
      </w:r>
      <w:r w:rsidR="00121F08">
        <w:rPr>
          <w:b/>
          <w:bCs/>
          <w:color w:val="FF0000"/>
          <w:sz w:val="28"/>
          <w:szCs w:val="28"/>
        </w:rPr>
        <w:t>APPLICATA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15C77A61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942142">
        <w:t>5</w:t>
      </w:r>
      <w:r w:rsidR="00C16519">
        <w:t>0</w:t>
      </w:r>
    </w:p>
    <w:p w14:paraId="135CA1D5" w14:textId="0D3DD49E" w:rsidR="000E3747" w:rsidRDefault="000E3747">
      <w:r w:rsidRPr="000E3747">
        <w:rPr>
          <w:u w:val="single"/>
        </w:rPr>
        <w:t>Attestato</w:t>
      </w:r>
      <w:r>
        <w:t xml:space="preserve">: </w:t>
      </w:r>
      <w:r w:rsidR="00121F08" w:rsidRPr="00121F08">
        <w:t>Criminologo clinico e Specialista in vittimologia</w:t>
      </w:r>
    </w:p>
    <w:p w14:paraId="56133FAD" w14:textId="65EA7A07" w:rsidR="009F7B73" w:rsidRPr="009F7B73" w:rsidRDefault="000E3747" w:rsidP="009F7B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2142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Destinatari:</w:t>
      </w:r>
      <w:r>
        <w:t xml:space="preserve"> </w:t>
      </w:r>
    </w:p>
    <w:p w14:paraId="742ED84F" w14:textId="77777777" w:rsidR="00121F08" w:rsidRDefault="00121F08" w:rsidP="00121F08">
      <w:r>
        <w:t>La formazione è aperta a:</w:t>
      </w:r>
    </w:p>
    <w:p w14:paraId="442D45C3" w14:textId="77777777" w:rsidR="00121F08" w:rsidRDefault="00121F08" w:rsidP="00121F08">
      <w:r>
        <w:t>- Laureati in Psicologia;</w:t>
      </w:r>
    </w:p>
    <w:p w14:paraId="17DA1572" w14:textId="77777777" w:rsidR="00121F08" w:rsidRDefault="00121F08" w:rsidP="00121F08">
      <w:r>
        <w:t>- Laureati in Psicologia con specializzazione in Psicoterapia;</w:t>
      </w:r>
    </w:p>
    <w:p w14:paraId="24757475" w14:textId="77777777" w:rsidR="00121F08" w:rsidRDefault="00121F08" w:rsidP="00121F08">
      <w:r>
        <w:t>- studenti della Facoltà di Psicologia;</w:t>
      </w:r>
    </w:p>
    <w:p w14:paraId="49016F44" w14:textId="77777777" w:rsidR="00121F08" w:rsidRDefault="00121F08" w:rsidP="00121F08">
      <w:r>
        <w:t>- Laureati in Medicina e Chirurgia con specializzazione o specializzandi in Psicoterapia o Psichiatria;</w:t>
      </w:r>
    </w:p>
    <w:p w14:paraId="680CECCB" w14:textId="57165779" w:rsidR="00C16519" w:rsidRDefault="00121F08" w:rsidP="00121F08">
      <w:r>
        <w:t xml:space="preserve">provenienti da qualsiasi </w:t>
      </w:r>
      <w:proofErr w:type="spellStart"/>
      <w:r>
        <w:t>Universita</w:t>
      </w:r>
      <w:proofErr w:type="spellEnd"/>
      <w:r>
        <w:t>̀ italiana o straniera equipollente.</w:t>
      </w:r>
    </w:p>
    <w:p w14:paraId="4F6E723B" w14:textId="6F584378" w:rsidR="000E3747" w:rsidRDefault="000E3747">
      <w:r w:rsidRPr="000E3747">
        <w:rPr>
          <w:u w:val="single"/>
        </w:rPr>
        <w:t>Modalità di erogazione</w:t>
      </w:r>
      <w:r>
        <w:t xml:space="preserve">: </w:t>
      </w:r>
    </w:p>
    <w:p w14:paraId="5B211AD2" w14:textId="143B545B" w:rsidR="000E3747" w:rsidRDefault="00942142" w:rsidP="00354EDB">
      <w:pPr>
        <w:shd w:val="clear" w:color="auto" w:fill="FFFFFF"/>
        <w:spacing w:after="0" w:line="240" w:lineRule="auto"/>
      </w:pPr>
      <w:r w:rsidRPr="00354EDB">
        <w:t>Il Master in Vittimologia e Criminologia verrà svolto online, in modalità webinar live, con la possibilità di interagire con il docente e gli altri studenti.</w:t>
      </w:r>
    </w:p>
    <w:p w14:paraId="431FE446" w14:textId="77777777" w:rsidR="00354EDB" w:rsidRDefault="00354EDB" w:rsidP="00354EDB">
      <w:pPr>
        <w:shd w:val="clear" w:color="auto" w:fill="FFFFFF"/>
        <w:spacing w:after="0" w:line="240" w:lineRule="auto"/>
      </w:pPr>
    </w:p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52BEAB2B" w14:textId="037331BA" w:rsidR="009F7B73" w:rsidRDefault="00942142" w:rsidP="009F7B73">
      <w:pPr>
        <w:shd w:val="clear" w:color="auto" w:fill="FFFFFF"/>
        <w:spacing w:after="0" w:line="240" w:lineRule="auto"/>
        <w:jc w:val="both"/>
      </w:pPr>
      <w:r w:rsidRPr="00354EDB">
        <w:t xml:space="preserve">Il Master si propone come obiettivo quello di fornire una specifica ed alta competenza psicologica in criminologia e vittimologia clinica e forense. Nello specifico si prefigge lo scopo di fare acquisire teorie, strumenti e tecniche psicologiche necessarie al fine di poter progettare interventi e trattamenti individuali e di gruppo, condurre colloqui anamnestici e diagnostici in ambito </w:t>
      </w:r>
      <w:proofErr w:type="spellStart"/>
      <w:r w:rsidRPr="00354EDB">
        <w:t>vittimologico</w:t>
      </w:r>
      <w:proofErr w:type="spellEnd"/>
      <w:r w:rsidRPr="00354EDB">
        <w:t>. In aggiunta, ha come obiettivo quello di fornire competenze per un’ampia ed esaustiva preparazione come consulenti giudiziari di ufficio o di parte e come consulenti per il calcolo del danno esistenziale e biologico.</w:t>
      </w:r>
    </w:p>
    <w:p w14:paraId="75475E2B" w14:textId="77777777" w:rsidR="00354EDB" w:rsidRDefault="00354EDB" w:rsidP="009F7B73">
      <w:pPr>
        <w:shd w:val="clear" w:color="auto" w:fill="FFFFFF"/>
        <w:spacing w:after="0" w:line="240" w:lineRule="auto"/>
        <w:jc w:val="both"/>
      </w:pPr>
    </w:p>
    <w:p w14:paraId="0C051012" w14:textId="73DF36E6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Competenze acquisite:</w:t>
      </w:r>
    </w:p>
    <w:p w14:paraId="4BA75F80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Teoria e metodo della psicologia e psicopatologia narrativo-relazionale </w:t>
      </w:r>
    </w:p>
    <w:p w14:paraId="6F079EF8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Diagnosi e presa in carico individuale e gruppale della vittima diretta ed indiretta e dell’autore di reato </w:t>
      </w:r>
    </w:p>
    <w:p w14:paraId="126A7866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Intervento, formazione e prevenzione dello stress, burn-out, e del trauma vicario negli operatori </w:t>
      </w:r>
    </w:p>
    <w:p w14:paraId="19998E8A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Consulenze giudiziarie di ufficio o di parte </w:t>
      </w:r>
    </w:p>
    <w:p w14:paraId="32FE016D" w14:textId="77777777" w:rsidR="00942142" w:rsidRPr="00942142" w:rsidRDefault="00942142" w:rsidP="00942142">
      <w:pPr>
        <w:shd w:val="clear" w:color="auto" w:fill="FFFFFF"/>
        <w:spacing w:after="0" w:line="240" w:lineRule="auto"/>
        <w:jc w:val="both"/>
      </w:pPr>
      <w:r w:rsidRPr="00942142">
        <w:t>- Consulenze per calcolo del danno biologico ed esistenziale </w:t>
      </w:r>
    </w:p>
    <w:p w14:paraId="091B6C60" w14:textId="77777777" w:rsidR="00C16519" w:rsidRDefault="00C16519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1669A26B" w14:textId="6BB13A6E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Sbocchi lavorativi:</w:t>
      </w:r>
    </w:p>
    <w:p w14:paraId="31336B38" w14:textId="1F35754B" w:rsidR="00354EDB" w:rsidRDefault="00121F08" w:rsidP="00354EDB">
      <w:pPr>
        <w:shd w:val="clear" w:color="auto" w:fill="FFFFFF"/>
        <w:spacing w:after="0" w:line="240" w:lineRule="auto"/>
        <w:jc w:val="both"/>
      </w:pPr>
      <w:r w:rsidRPr="00121F08">
        <w:t>Il Criminologo clinico e specialista in vittimologia applicata lavora in centri anti-violenza, pronto-soccorso, associazioni di categoria e altre organizzazioni socio-assistenziali e giudiziarie che si occupano di vittime o carceri e altri enti di recupero per l’educazione degli autori di reato. Può esercitare la propria professione con questa qualifica aggiuntiva presso studi privati come libero professionista.</w:t>
      </w:r>
    </w:p>
    <w:p w14:paraId="44A94E4F" w14:textId="77777777" w:rsidR="00121F08" w:rsidRPr="00354EDB" w:rsidRDefault="00121F08" w:rsidP="00354EDB">
      <w:pPr>
        <w:shd w:val="clear" w:color="auto" w:fill="FFFFFF"/>
        <w:spacing w:after="0" w:line="240" w:lineRule="auto"/>
        <w:jc w:val="both"/>
      </w:pPr>
    </w:p>
    <w:p w14:paraId="049100FC" w14:textId="6977FEE8" w:rsidR="000E3747" w:rsidRDefault="000E3747">
      <w:r w:rsidRPr="000E3747">
        <w:rPr>
          <w:u w:val="single"/>
        </w:rPr>
        <w:t>Calendario</w:t>
      </w:r>
      <w:r>
        <w:t>:</w:t>
      </w:r>
    </w:p>
    <w:p w14:paraId="7BA208D1" w14:textId="77777777" w:rsidR="00942142" w:rsidRPr="00354EDB" w:rsidRDefault="00942142" w:rsidP="00942142">
      <w:pPr>
        <w:spacing w:before="120"/>
      </w:pPr>
      <w:r w:rsidRPr="00354EDB">
        <w:t>Le lezioni si svolgeranno dalle ore 09.00 alle ore 17.00 nei seguenti giorni:</w:t>
      </w:r>
    </w:p>
    <w:p w14:paraId="12393629" w14:textId="31BD452C" w:rsidR="00942142" w:rsidRDefault="00121F08" w:rsidP="00942142">
      <w:pPr>
        <w:spacing w:before="120"/>
      </w:pPr>
      <w:r>
        <w:t>2 e 16</w:t>
      </w:r>
      <w:r w:rsidR="00942142">
        <w:t xml:space="preserve"> marzo 202</w:t>
      </w:r>
      <w:r>
        <w:t>4</w:t>
      </w:r>
    </w:p>
    <w:p w14:paraId="37DF7CAA" w14:textId="6DA7E451" w:rsidR="00942142" w:rsidRDefault="00121F08" w:rsidP="00942142">
      <w:pPr>
        <w:spacing w:before="120"/>
      </w:pPr>
      <w:r>
        <w:lastRenderedPageBreak/>
        <w:t>6 e 20</w:t>
      </w:r>
      <w:r w:rsidR="00942142">
        <w:t xml:space="preserve"> aprile 202</w:t>
      </w:r>
      <w:r>
        <w:t>4</w:t>
      </w:r>
    </w:p>
    <w:p w14:paraId="13BE6153" w14:textId="082C6429" w:rsidR="00942142" w:rsidRDefault="00121F08" w:rsidP="00942142">
      <w:pPr>
        <w:spacing w:before="120"/>
        <w:rPr>
          <w:rFonts w:ascii="Libel Suit" w:hAnsi="Libel Suit" w:cs="Libel Suit"/>
          <w:color w:val="000000"/>
          <w:sz w:val="23"/>
          <w:szCs w:val="23"/>
        </w:rPr>
      </w:pPr>
      <w:r>
        <w:rPr>
          <w:rFonts w:ascii="Libel Suit" w:hAnsi="Libel Suit" w:cs="Libel Suit"/>
          <w:color w:val="000000"/>
          <w:sz w:val="23"/>
          <w:szCs w:val="23"/>
        </w:rPr>
        <w:t>4 e 18</w:t>
      </w:r>
      <w:r w:rsidR="00942142">
        <w:rPr>
          <w:rFonts w:ascii="Libel Suit" w:hAnsi="Libel Suit" w:cs="Libel Suit"/>
          <w:color w:val="000000"/>
          <w:sz w:val="23"/>
          <w:szCs w:val="23"/>
        </w:rPr>
        <w:t xml:space="preserve"> maggio 202</w:t>
      </w:r>
      <w:r>
        <w:rPr>
          <w:rFonts w:ascii="Libel Suit" w:hAnsi="Libel Suit" w:cs="Libel Suit"/>
          <w:color w:val="000000"/>
          <w:sz w:val="23"/>
          <w:szCs w:val="23"/>
        </w:rPr>
        <w:t>4</w:t>
      </w:r>
    </w:p>
    <w:p w14:paraId="09A85F48" w14:textId="5BDA67C7" w:rsidR="00942142" w:rsidRDefault="00121F08" w:rsidP="00942142">
      <w:pPr>
        <w:spacing w:before="120"/>
        <w:rPr>
          <w:rFonts w:ascii="Libel Suit" w:hAnsi="Libel Suit" w:cs="Libel Suit"/>
          <w:color w:val="000000"/>
          <w:sz w:val="23"/>
          <w:szCs w:val="23"/>
        </w:rPr>
      </w:pPr>
      <w:r>
        <w:rPr>
          <w:rFonts w:ascii="Libel Suit" w:hAnsi="Libel Suit" w:cs="Libel Suit"/>
          <w:color w:val="000000"/>
          <w:sz w:val="23"/>
          <w:szCs w:val="23"/>
        </w:rPr>
        <w:t>8 e 22</w:t>
      </w:r>
      <w:r w:rsidR="00942142">
        <w:rPr>
          <w:rFonts w:ascii="Libel Suit" w:hAnsi="Libel Suit" w:cs="Libel Suit"/>
          <w:color w:val="000000"/>
          <w:sz w:val="23"/>
          <w:szCs w:val="23"/>
        </w:rPr>
        <w:t xml:space="preserve"> giugno 202</w:t>
      </w:r>
      <w:r>
        <w:rPr>
          <w:rFonts w:ascii="Libel Suit" w:hAnsi="Libel Suit" w:cs="Libel Suit"/>
          <w:color w:val="000000"/>
          <w:sz w:val="23"/>
          <w:szCs w:val="23"/>
        </w:rPr>
        <w:t>4</w:t>
      </w:r>
    </w:p>
    <w:p w14:paraId="1B5C147E" w14:textId="54BDD932" w:rsidR="00942142" w:rsidRDefault="00121F08" w:rsidP="00942142">
      <w:pPr>
        <w:spacing w:before="120"/>
        <w:rPr>
          <w:rFonts w:ascii="Libel Suit" w:hAnsi="Libel Suit" w:cs="Libel Suit"/>
          <w:color w:val="000000"/>
          <w:sz w:val="23"/>
          <w:szCs w:val="23"/>
        </w:rPr>
      </w:pPr>
      <w:r>
        <w:rPr>
          <w:rFonts w:ascii="Libel Suit" w:hAnsi="Libel Suit" w:cs="Libel Suit"/>
          <w:color w:val="000000"/>
          <w:sz w:val="23"/>
          <w:szCs w:val="23"/>
        </w:rPr>
        <w:t>14 e 21</w:t>
      </w:r>
      <w:r w:rsidR="00942142">
        <w:rPr>
          <w:rFonts w:ascii="Libel Suit" w:hAnsi="Libel Suit" w:cs="Libel Suit"/>
          <w:color w:val="000000"/>
          <w:sz w:val="23"/>
          <w:szCs w:val="23"/>
        </w:rPr>
        <w:t xml:space="preserve"> settembre 202</w:t>
      </w:r>
      <w:r>
        <w:rPr>
          <w:rFonts w:ascii="Libel Suit" w:hAnsi="Libel Suit" w:cs="Libel Suit"/>
          <w:color w:val="000000"/>
          <w:sz w:val="23"/>
          <w:szCs w:val="23"/>
        </w:rPr>
        <w:t>4</w:t>
      </w:r>
    </w:p>
    <w:p w14:paraId="2A16A23E" w14:textId="174FC85D" w:rsidR="00815BC7" w:rsidRDefault="00121F08" w:rsidP="00942142">
      <w:pPr>
        <w:rPr>
          <w:rFonts w:ascii="Libel Suit" w:hAnsi="Libel Suit" w:cs="Libel Suit"/>
          <w:color w:val="000000"/>
          <w:sz w:val="23"/>
          <w:szCs w:val="23"/>
        </w:rPr>
      </w:pPr>
      <w:r>
        <w:rPr>
          <w:rFonts w:ascii="Libel Suit" w:hAnsi="Libel Suit" w:cs="Libel Suit"/>
          <w:color w:val="000000"/>
          <w:sz w:val="23"/>
          <w:szCs w:val="23"/>
        </w:rPr>
        <w:t xml:space="preserve">12 e 26 </w:t>
      </w:r>
      <w:r w:rsidR="00942142">
        <w:rPr>
          <w:rFonts w:ascii="Libel Suit" w:hAnsi="Libel Suit" w:cs="Libel Suit"/>
          <w:color w:val="000000"/>
          <w:sz w:val="23"/>
          <w:szCs w:val="23"/>
        </w:rPr>
        <w:t>ottobre 202</w:t>
      </w:r>
      <w:r>
        <w:rPr>
          <w:rFonts w:ascii="Libel Suit" w:hAnsi="Libel Suit" w:cs="Libel Suit"/>
          <w:color w:val="000000"/>
          <w:sz w:val="23"/>
          <w:szCs w:val="23"/>
        </w:rPr>
        <w:t>4</w:t>
      </w:r>
    </w:p>
    <w:p w14:paraId="5807EF8F" w14:textId="14E82AB4" w:rsidR="00121F08" w:rsidRDefault="00121F08" w:rsidP="00942142">
      <w:r>
        <w:rPr>
          <w:rFonts w:ascii="Libel Suit" w:hAnsi="Libel Suit" w:cs="Libel Suit"/>
          <w:color w:val="000000"/>
          <w:sz w:val="23"/>
          <w:szCs w:val="23"/>
        </w:rPr>
        <w:t>9 e 23 novembre 2024</w:t>
      </w:r>
    </w:p>
    <w:p w14:paraId="415BFB5F" w14:textId="77777777" w:rsidR="00A72562" w:rsidRPr="00A72562" w:rsidRDefault="00A72562" w:rsidP="00A72562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15E1B5F7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9F7B73">
        <w:t xml:space="preserve"> </w:t>
      </w:r>
      <w:hyperlink r:id="rId7" w:history="1">
        <w:r w:rsidR="00121F08" w:rsidRPr="00135FBA">
          <w:rPr>
            <w:rStyle w:val="Collegamentoipertestuale"/>
          </w:rPr>
          <w:t>https://www.psicologilombardia.it/formazione/vittimologia</w:t>
        </w:r>
      </w:hyperlink>
      <w:r w:rsidR="00121F08">
        <w:t xml:space="preserve"> </w:t>
      </w:r>
    </w:p>
    <w:sectPr w:rsidR="00A13F91" w:rsidRPr="000E37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B219" w14:textId="77777777" w:rsidR="00685BD2" w:rsidRDefault="00685BD2" w:rsidP="000E3747">
      <w:pPr>
        <w:spacing w:after="0" w:line="240" w:lineRule="auto"/>
      </w:pPr>
      <w:r>
        <w:separator/>
      </w:r>
    </w:p>
  </w:endnote>
  <w:endnote w:type="continuationSeparator" w:id="0">
    <w:p w14:paraId="6DAFCF2B" w14:textId="77777777" w:rsidR="00685BD2" w:rsidRDefault="00685BD2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1B0E" w14:textId="77777777" w:rsidR="00685BD2" w:rsidRDefault="00685BD2" w:rsidP="000E3747">
      <w:pPr>
        <w:spacing w:after="0" w:line="240" w:lineRule="auto"/>
      </w:pPr>
      <w:r>
        <w:separator/>
      </w:r>
    </w:p>
  </w:footnote>
  <w:footnote w:type="continuationSeparator" w:id="0">
    <w:p w14:paraId="47CB6FAA" w14:textId="77777777" w:rsidR="00685BD2" w:rsidRDefault="00685BD2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1090"/>
    <w:multiLevelType w:val="multilevel"/>
    <w:tmpl w:val="3ED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04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60FE"/>
    <w:rsid w:val="00035852"/>
    <w:rsid w:val="000B4AD6"/>
    <w:rsid w:val="000E3747"/>
    <w:rsid w:val="00121F08"/>
    <w:rsid w:val="001B6415"/>
    <w:rsid w:val="003075BF"/>
    <w:rsid w:val="00354EDB"/>
    <w:rsid w:val="003E68C0"/>
    <w:rsid w:val="00410214"/>
    <w:rsid w:val="00505B99"/>
    <w:rsid w:val="005D2869"/>
    <w:rsid w:val="00685BD2"/>
    <w:rsid w:val="006C32F6"/>
    <w:rsid w:val="00775944"/>
    <w:rsid w:val="00815BC7"/>
    <w:rsid w:val="00903F02"/>
    <w:rsid w:val="00942142"/>
    <w:rsid w:val="009D66EA"/>
    <w:rsid w:val="009F7B73"/>
    <w:rsid w:val="00A13F91"/>
    <w:rsid w:val="00A72562"/>
    <w:rsid w:val="00AE2D31"/>
    <w:rsid w:val="00B1276C"/>
    <w:rsid w:val="00B65B84"/>
    <w:rsid w:val="00B74BFD"/>
    <w:rsid w:val="00BB55CC"/>
    <w:rsid w:val="00C16519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vittimolo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5</cp:revision>
  <cp:lastPrinted>2020-11-06T10:11:00Z</cp:lastPrinted>
  <dcterms:created xsi:type="dcterms:W3CDTF">2022-04-12T09:09:00Z</dcterms:created>
  <dcterms:modified xsi:type="dcterms:W3CDTF">2023-09-04T10:06:00Z</dcterms:modified>
</cp:coreProperties>
</file>