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79C5" w14:textId="66213D1C" w:rsidR="000E3747" w:rsidRPr="000E3747" w:rsidRDefault="00195768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Gestire i conflitti: strumenti e tecniche per governare e rendere produttivi i conflitti</w:t>
      </w:r>
    </w:p>
    <w:p w14:paraId="23295E19" w14:textId="77777777" w:rsidR="00B461E6" w:rsidRDefault="00B461E6" w:rsidP="00185FEA"/>
    <w:p w14:paraId="51BDCD5F" w14:textId="06E9B6EE" w:rsidR="00185FEA" w:rsidRDefault="00185FEA" w:rsidP="00185FEA">
      <w:r w:rsidRPr="000E3747">
        <w:rPr>
          <w:u w:val="single"/>
        </w:rPr>
        <w:t xml:space="preserve">Presentazione del </w:t>
      </w:r>
      <w:r>
        <w:rPr>
          <w:u w:val="single"/>
        </w:rPr>
        <w:t>Corso</w:t>
      </w:r>
    </w:p>
    <w:p w14:paraId="200A069D" w14:textId="77777777" w:rsidR="00E007CB" w:rsidRPr="00E007CB" w:rsidRDefault="00E007CB" w:rsidP="00E007CB">
      <w:pPr>
        <w:shd w:val="clear" w:color="auto" w:fill="FFFFFF"/>
        <w:spacing w:after="0" w:line="240" w:lineRule="auto"/>
      </w:pPr>
      <w:r w:rsidRPr="00E007CB">
        <w:t>Il conflitto è un’evenienza naturale ed inevitabile della vita, così come le differenze. Il modo in cui affrontiamo i conflitti e le diversità interpersonali e sociali sono determinanti per il nostro benessere individuale, per rendere efficiente e piacevole il lavoro nelle organizzazioni e per realizzare una società più giusta ed equilibrata.</w:t>
      </w:r>
    </w:p>
    <w:p w14:paraId="3BAC8A87" w14:textId="77777777" w:rsidR="00E007CB" w:rsidRPr="00E007CB" w:rsidRDefault="00E007CB" w:rsidP="00E007CB">
      <w:pPr>
        <w:shd w:val="clear" w:color="auto" w:fill="FFFFFF"/>
        <w:spacing w:after="0" w:line="240" w:lineRule="auto"/>
      </w:pPr>
      <w:r w:rsidRPr="00E007CB">
        <w:t>Vi sono conflitti che restano statici, congelati, altri che aumentano di intensità e di violenza. In particolare, il conflitto assume nuova intensità quando, volontariamente o meno, una delle parti infrange “la regola non scritta”, la “soglia” che lo conteneva entro certi limiti. E questo spesso accade nel mondo del lavoro, anche nel mondo sanitario.</w:t>
      </w:r>
    </w:p>
    <w:p w14:paraId="6DC04E81" w14:textId="77777777" w:rsidR="00185FEA" w:rsidRPr="00185FEA" w:rsidRDefault="00185FEA" w:rsidP="00242351">
      <w:pPr>
        <w:shd w:val="clear" w:color="auto" w:fill="FFFFFF"/>
        <w:spacing w:after="0" w:line="240" w:lineRule="auto"/>
        <w:jc w:val="both"/>
      </w:pPr>
    </w:p>
    <w:p w14:paraId="3928D130" w14:textId="05C8A1F2" w:rsidR="00185FEA" w:rsidRPr="00185FEA" w:rsidRDefault="00D50783" w:rsidP="00242351">
      <w:pPr>
        <w:shd w:val="clear" w:color="auto" w:fill="FFFFFF"/>
        <w:spacing w:after="0" w:line="240" w:lineRule="auto"/>
        <w:jc w:val="both"/>
      </w:pPr>
      <w:r>
        <w:t xml:space="preserve">Crediti ECM rilasciati: </w:t>
      </w:r>
      <w:r w:rsidR="00E007CB">
        <w:t>24</w:t>
      </w:r>
    </w:p>
    <w:p w14:paraId="059DB7C3" w14:textId="77777777" w:rsidR="00242351" w:rsidRDefault="00242351" w:rsidP="00185FEA">
      <w:pPr>
        <w:pStyle w:val="pa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2C471B0" w14:textId="77777777" w:rsidR="00242351" w:rsidRDefault="00242351" w:rsidP="00185FEA">
      <w:pPr>
        <w:pStyle w:val="pa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0DA591A" w14:textId="77777777" w:rsidR="00D50783" w:rsidRPr="00D50783" w:rsidRDefault="00D50783" w:rsidP="00D50783">
      <w:pPr>
        <w:shd w:val="clear" w:color="auto" w:fill="FFFFFF"/>
        <w:spacing w:after="0" w:line="240" w:lineRule="auto"/>
        <w:rPr>
          <w:u w:val="single"/>
        </w:rPr>
      </w:pPr>
      <w:r w:rsidRPr="00D50783">
        <w:rPr>
          <w:u w:val="single"/>
        </w:rPr>
        <w:t>COMPETENZE ACQUISITE</w:t>
      </w:r>
    </w:p>
    <w:p w14:paraId="2DB60DDB" w14:textId="77777777" w:rsidR="00E007CB" w:rsidRPr="00E007CB" w:rsidRDefault="00E007CB" w:rsidP="00E007CB">
      <w:pPr>
        <w:shd w:val="clear" w:color="auto" w:fill="FFFFFF"/>
        <w:spacing w:after="0" w:line="240" w:lineRule="auto"/>
      </w:pPr>
      <w:r w:rsidRPr="00E007CB">
        <w:t>Al termine del corso, il discente sarà in grado di:</w:t>
      </w:r>
    </w:p>
    <w:p w14:paraId="3C3E4F6B" w14:textId="77777777" w:rsidR="00E007CB" w:rsidRPr="00E007CB" w:rsidRDefault="00E007CB" w:rsidP="00E007CB">
      <w:pPr>
        <w:shd w:val="clear" w:color="auto" w:fill="FFFFFF"/>
        <w:spacing w:after="0" w:line="240" w:lineRule="auto"/>
      </w:pPr>
      <w:r w:rsidRPr="00E007CB">
        <w:t>- Identificare le barriere di comunicazione e i fattori facilitanti la risoluzione dei conflitti;</w:t>
      </w:r>
    </w:p>
    <w:p w14:paraId="3D7992F0" w14:textId="77777777" w:rsidR="00E007CB" w:rsidRPr="00E007CB" w:rsidRDefault="00E007CB" w:rsidP="00E007CB">
      <w:pPr>
        <w:shd w:val="clear" w:color="auto" w:fill="FFFFFF"/>
        <w:spacing w:after="0" w:line="240" w:lineRule="auto"/>
      </w:pPr>
      <w:r w:rsidRPr="00E007CB">
        <w:t>- Implementare un sistema di cambiamento organizzativo che riguardi il singolo professionista e l’intero team di lavoro;</w:t>
      </w:r>
    </w:p>
    <w:p w14:paraId="7C06DD92" w14:textId="77777777" w:rsidR="00E007CB" w:rsidRPr="00E007CB" w:rsidRDefault="00E007CB" w:rsidP="00E007CB">
      <w:pPr>
        <w:shd w:val="clear" w:color="auto" w:fill="FFFFFF"/>
        <w:spacing w:after="0" w:line="240" w:lineRule="auto"/>
      </w:pPr>
      <w:r w:rsidRPr="00E007CB">
        <w:t>- Efficientare i servizi assistenziali, creando un percorso sicuro, frutto della comunicazione e della innovazione intra ed extraospedaliera. </w:t>
      </w:r>
    </w:p>
    <w:p w14:paraId="2E6F28D2" w14:textId="77777777" w:rsidR="00E007CB" w:rsidRPr="00E007CB" w:rsidRDefault="00E007CB" w:rsidP="00E007CB">
      <w:pPr>
        <w:shd w:val="clear" w:color="auto" w:fill="FFFFFF"/>
        <w:spacing w:after="0" w:line="240" w:lineRule="auto"/>
      </w:pPr>
      <w:r w:rsidRPr="00E007CB">
        <w:t>Il tutto per evitare o, almeno, gestire in maniera efficace i conflitti, arrivando al desiderato obiettivo di zero conflitti sul posto di lavoro.</w:t>
      </w:r>
    </w:p>
    <w:p w14:paraId="78357645" w14:textId="77777777" w:rsidR="00D50783" w:rsidRDefault="00D50783" w:rsidP="00242351">
      <w:pPr>
        <w:spacing w:after="0" w:line="276" w:lineRule="auto"/>
        <w:rPr>
          <w:u w:val="single"/>
        </w:rPr>
      </w:pPr>
    </w:p>
    <w:p w14:paraId="1A89AED0" w14:textId="0A0EE35F" w:rsidR="00242351" w:rsidRDefault="00242351" w:rsidP="00242351">
      <w:pPr>
        <w:spacing w:after="0" w:line="276" w:lineRule="auto"/>
      </w:pPr>
      <w:r w:rsidRPr="00820BFB">
        <w:rPr>
          <w:u w:val="single"/>
        </w:rPr>
        <w:t>Destinatari</w:t>
      </w:r>
      <w:r w:rsidRPr="00820BFB">
        <w:t xml:space="preserve">: </w:t>
      </w:r>
    </w:p>
    <w:p w14:paraId="332A7A25" w14:textId="22645B02" w:rsidR="00242351" w:rsidRPr="00242351" w:rsidRDefault="00D50783" w:rsidP="00242351">
      <w:pPr>
        <w:shd w:val="clear" w:color="auto" w:fill="FFFFFF"/>
        <w:spacing w:after="0" w:line="240" w:lineRule="auto"/>
        <w:jc w:val="both"/>
      </w:pPr>
      <w:r>
        <w:t>tutti i professionisti sanitari.</w:t>
      </w:r>
    </w:p>
    <w:p w14:paraId="2CCF2241" w14:textId="77777777" w:rsidR="00242351" w:rsidRPr="00B461E6" w:rsidRDefault="00242351" w:rsidP="00242351">
      <w:pPr>
        <w:shd w:val="clear" w:color="auto" w:fill="FFFFFF"/>
        <w:spacing w:after="0" w:line="240" w:lineRule="auto"/>
        <w:jc w:val="both"/>
      </w:pPr>
    </w:p>
    <w:p w14:paraId="2161E0D2" w14:textId="77777777" w:rsidR="00242351" w:rsidRPr="00185FEA" w:rsidRDefault="00242351" w:rsidP="00242351">
      <w:pPr>
        <w:spacing w:after="0" w:line="276" w:lineRule="auto"/>
      </w:pPr>
    </w:p>
    <w:p w14:paraId="42FA9D86" w14:textId="3BCEF548" w:rsidR="00242351" w:rsidRDefault="00242351" w:rsidP="00242351">
      <w:r w:rsidRPr="000E3747">
        <w:rPr>
          <w:u w:val="single"/>
        </w:rPr>
        <w:t>Modalità di erogazione</w:t>
      </w:r>
      <w:r>
        <w:t xml:space="preserve">: il </w:t>
      </w:r>
      <w:r w:rsidR="00D50783">
        <w:t>corso verrà svolto</w:t>
      </w:r>
      <w:r>
        <w:t xml:space="preserve"> in modalità online</w:t>
      </w:r>
      <w:r w:rsidR="00D50783">
        <w:t>.</w:t>
      </w:r>
    </w:p>
    <w:p w14:paraId="32096CB1" w14:textId="77777777" w:rsidR="00B461E6" w:rsidRDefault="00B461E6" w:rsidP="00185FEA"/>
    <w:p w14:paraId="31214FE2" w14:textId="77777777" w:rsidR="00185FEA" w:rsidRDefault="00185FEA" w:rsidP="00185FEA">
      <w:r w:rsidRPr="000E3747">
        <w:rPr>
          <w:u w:val="single"/>
        </w:rPr>
        <w:t>Calendario</w:t>
      </w:r>
      <w:r>
        <w:t>:</w:t>
      </w:r>
    </w:p>
    <w:p w14:paraId="66026671" w14:textId="07042D60" w:rsidR="00185FEA" w:rsidRDefault="00185FEA" w:rsidP="00185FEA">
      <w:pPr>
        <w:spacing w:before="120" w:after="120"/>
      </w:pPr>
      <w:r>
        <w:t xml:space="preserve">Le lezioni si svolgeranno dalle </w:t>
      </w:r>
      <w:r w:rsidR="00D50783">
        <w:t>9.00</w:t>
      </w:r>
      <w:r w:rsidR="00242351">
        <w:t xml:space="preserve"> </w:t>
      </w:r>
      <w:r>
        <w:t>alle 1</w:t>
      </w:r>
      <w:r w:rsidR="00D50783">
        <w:t>3</w:t>
      </w:r>
      <w:r w:rsidR="00E007CB">
        <w:t>.</w:t>
      </w:r>
      <w:r w:rsidR="00D50783">
        <w:t>0</w:t>
      </w:r>
      <w:r>
        <w:t xml:space="preserve">0 </w:t>
      </w:r>
      <w:r w:rsidR="00E007CB">
        <w:t xml:space="preserve">e dalle 14.00 alle 18.00 </w:t>
      </w:r>
      <w:r w:rsidR="00242351">
        <w:t>ne</w:t>
      </w:r>
      <w:r>
        <w:t>i seguenti giorni:</w:t>
      </w:r>
    </w:p>
    <w:p w14:paraId="663ABF99" w14:textId="06517CFA" w:rsidR="00242351" w:rsidRDefault="00E007CB" w:rsidP="00B461E6">
      <w:r>
        <w:t>09/12</w:t>
      </w:r>
      <w:r w:rsidR="00D50783">
        <w:t>/2023</w:t>
      </w:r>
    </w:p>
    <w:p w14:paraId="29ADF88E" w14:textId="015558DC" w:rsidR="00D50783" w:rsidRDefault="00E007CB" w:rsidP="00B461E6">
      <w:r>
        <w:t>16/12</w:t>
      </w:r>
      <w:r w:rsidR="00D50783">
        <w:t>/2023</w:t>
      </w:r>
    </w:p>
    <w:p w14:paraId="4BDE18F4" w14:textId="77777777" w:rsidR="00242351" w:rsidRDefault="00242351" w:rsidP="00B461E6"/>
    <w:p w14:paraId="187F5E85" w14:textId="50CB1A26" w:rsidR="00185FEA" w:rsidRPr="003E68C0" w:rsidRDefault="00185FEA" w:rsidP="00B461E6">
      <w:pPr>
        <w:rPr>
          <w:u w:val="single"/>
        </w:rPr>
      </w:pPr>
      <w:r w:rsidRPr="003E68C0">
        <w:rPr>
          <w:u w:val="single"/>
        </w:rPr>
        <w:t>Contatti:</w:t>
      </w:r>
    </w:p>
    <w:p w14:paraId="6959E383" w14:textId="77777777" w:rsidR="00185FEA" w:rsidRDefault="00185FEA" w:rsidP="00185FEA">
      <w:r>
        <w:t xml:space="preserve">Mail: </w:t>
      </w:r>
      <w:hyperlink r:id="rId7" w:history="1">
        <w:r w:rsidRPr="00711CD7">
          <w:rPr>
            <w:rStyle w:val="Collegamentoipertestuale"/>
          </w:rPr>
          <w:t>segreteria@uniateneo.it</w:t>
        </w:r>
      </w:hyperlink>
    </w:p>
    <w:p w14:paraId="7F5E9B8E" w14:textId="559C8409" w:rsidR="00A13F91" w:rsidRPr="000E3747" w:rsidRDefault="00185FEA" w:rsidP="00185FEA">
      <w:r w:rsidRPr="000E3747">
        <w:t>Link al cors</w:t>
      </w:r>
      <w:r>
        <w:t>o</w:t>
      </w:r>
      <w:r w:rsidRPr="000E3747">
        <w:t>:</w:t>
      </w:r>
      <w:r w:rsidRPr="00056045">
        <w:t xml:space="preserve"> </w:t>
      </w:r>
      <w:hyperlink r:id="rId8" w:history="1">
        <w:r w:rsidR="00E007CB" w:rsidRPr="00F57712">
          <w:rPr>
            <w:rStyle w:val="Collegamentoipertestuale"/>
          </w:rPr>
          <w:t>https://www.uniateneo.it/formazione/gestire-i-conflitti</w:t>
        </w:r>
      </w:hyperlink>
      <w:r w:rsidR="00E007CB">
        <w:t xml:space="preserve"> </w:t>
      </w:r>
    </w:p>
    <w:sectPr w:rsidR="00A13F91" w:rsidRPr="000E374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A34A" w14:textId="77777777" w:rsidR="00527CDC" w:rsidRDefault="00527CDC" w:rsidP="000E3747">
      <w:pPr>
        <w:spacing w:after="0" w:line="240" w:lineRule="auto"/>
      </w:pPr>
      <w:r>
        <w:separator/>
      </w:r>
    </w:p>
  </w:endnote>
  <w:endnote w:type="continuationSeparator" w:id="0">
    <w:p w14:paraId="61BFB4D8" w14:textId="77777777" w:rsidR="00527CDC" w:rsidRDefault="00527CDC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B801" w14:textId="77777777" w:rsidR="00527CDC" w:rsidRDefault="00527CDC" w:rsidP="000E3747">
      <w:pPr>
        <w:spacing w:after="0" w:line="240" w:lineRule="auto"/>
      </w:pPr>
      <w:r>
        <w:separator/>
      </w:r>
    </w:p>
  </w:footnote>
  <w:footnote w:type="continuationSeparator" w:id="0">
    <w:p w14:paraId="3A4E6262" w14:textId="77777777" w:rsidR="00527CDC" w:rsidRDefault="00527CDC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026A" w14:textId="6FBE70AB" w:rsidR="000E3747" w:rsidRDefault="00185FEA">
    <w:pPr>
      <w:pStyle w:val="Intestazione"/>
    </w:pPr>
    <w:r>
      <w:rPr>
        <w:noProof/>
      </w:rPr>
      <w:drawing>
        <wp:inline distT="0" distB="0" distL="0" distR="0" wp14:anchorId="77F5332C" wp14:editId="14B92449">
          <wp:extent cx="1537626" cy="7715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09" cy="789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A41B9"/>
    <w:multiLevelType w:val="hybridMultilevel"/>
    <w:tmpl w:val="550C3B3E"/>
    <w:lvl w:ilvl="0" w:tplc="B0D2D7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79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B4AD6"/>
    <w:rsid w:val="000E3747"/>
    <w:rsid w:val="00185FEA"/>
    <w:rsid w:val="00195768"/>
    <w:rsid w:val="00242351"/>
    <w:rsid w:val="003075BF"/>
    <w:rsid w:val="003E68C0"/>
    <w:rsid w:val="00410214"/>
    <w:rsid w:val="00514E00"/>
    <w:rsid w:val="00527CDC"/>
    <w:rsid w:val="005D2869"/>
    <w:rsid w:val="00775944"/>
    <w:rsid w:val="009D66EA"/>
    <w:rsid w:val="00A13F91"/>
    <w:rsid w:val="00B1276C"/>
    <w:rsid w:val="00B461E6"/>
    <w:rsid w:val="00B65B84"/>
    <w:rsid w:val="00B74BFD"/>
    <w:rsid w:val="00D50783"/>
    <w:rsid w:val="00D75C59"/>
    <w:rsid w:val="00E0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0B82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paragraph" w:customStyle="1" w:styleId="pa1">
    <w:name w:val="pa1"/>
    <w:basedOn w:val="Normale"/>
    <w:rsid w:val="0018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85FEA"/>
    <w:pPr>
      <w:ind w:left="720"/>
      <w:contextualSpacing/>
    </w:pPr>
    <w:rPr>
      <w:lang w:val="en-GB"/>
    </w:rPr>
  </w:style>
  <w:style w:type="table" w:styleId="Grigliatabella">
    <w:name w:val="Table Grid"/>
    <w:basedOn w:val="Tabellanormale"/>
    <w:uiPriority w:val="39"/>
    <w:rsid w:val="0051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ateneo.it/formazione/gestire-i-conflitt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uniatene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cp:lastPrinted>2020-11-06T10:11:00Z</cp:lastPrinted>
  <dcterms:created xsi:type="dcterms:W3CDTF">2023-05-04T11:52:00Z</dcterms:created>
  <dcterms:modified xsi:type="dcterms:W3CDTF">2023-05-04T11:53:00Z</dcterms:modified>
</cp:coreProperties>
</file>