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79C5" w14:textId="664455F5" w:rsidR="000E3747" w:rsidRPr="000E3747" w:rsidRDefault="00D50783" w:rsidP="000E3747">
      <w:pPr>
        <w:jc w:val="center"/>
        <w:rPr>
          <w:b/>
          <w:bCs/>
          <w:color w:val="FF0000"/>
          <w:sz w:val="28"/>
          <w:szCs w:val="28"/>
        </w:rPr>
      </w:pPr>
      <w:r>
        <w:rPr>
          <w:b/>
          <w:bCs/>
          <w:color w:val="FF0000"/>
          <w:sz w:val="28"/>
          <w:szCs w:val="28"/>
        </w:rPr>
        <w:t>Responsabilità professionale degli operatori sanitari 2023</w:t>
      </w:r>
    </w:p>
    <w:p w14:paraId="23295E19" w14:textId="77777777" w:rsidR="00B461E6" w:rsidRDefault="00B461E6" w:rsidP="00185FEA"/>
    <w:p w14:paraId="51BDCD5F" w14:textId="06E9B6EE" w:rsidR="00185FEA" w:rsidRDefault="00185FEA" w:rsidP="00185FEA">
      <w:r w:rsidRPr="000E3747">
        <w:rPr>
          <w:u w:val="single"/>
        </w:rPr>
        <w:t xml:space="preserve">Presentazione del </w:t>
      </w:r>
      <w:r>
        <w:rPr>
          <w:u w:val="single"/>
        </w:rPr>
        <w:t>Corso</w:t>
      </w:r>
    </w:p>
    <w:p w14:paraId="2BA33920" w14:textId="77777777" w:rsidR="00D50783" w:rsidRPr="00D50783" w:rsidRDefault="00D50783" w:rsidP="00D50783">
      <w:pPr>
        <w:shd w:val="clear" w:color="auto" w:fill="FFFFFF"/>
        <w:spacing w:after="0" w:line="240" w:lineRule="auto"/>
      </w:pPr>
      <w:r w:rsidRPr="00D50783">
        <w:t>Nel contesto sanitario, sempre in movimento e pieno di insidie, risulta indispensabile per gli operatori sanitari conoscere non solo la componente assistenziale, ma anche i risvolti giuridici, i vari profili di responsabilità ai quali si può andare incontro nel caso in cui ci si trovi a dover rispondere delle proprie azioni sotto il punto di vista civile, penale, disciplinare ed ordinistico-deontologico.</w:t>
      </w:r>
    </w:p>
    <w:p w14:paraId="2FD349AE" w14:textId="77777777" w:rsidR="00D50783" w:rsidRPr="00D50783" w:rsidRDefault="00D50783" w:rsidP="00D50783">
      <w:pPr>
        <w:shd w:val="clear" w:color="auto" w:fill="FFFFFF"/>
        <w:spacing w:after="0" w:line="240" w:lineRule="auto"/>
      </w:pPr>
      <w:r w:rsidRPr="00D50783">
        <w:t>Essere un professionista nel campo sanitario, oggi richiede "uno sforzo maggiore", da compiere su argomenti ostici, ma al tempo stesso inevitabilmente legati al mondo sanitario moderno. Stiamo parlando di tutti quegli aspetti collegati alla responsabilità professionale, la quale viene vista dal professionista in modo proattivo (assistere e curare i pazienti), ma che purtroppo all'interno di Aule di Tribunali, o in ambienti dove comunque vengono giudicati i comportamenti professionali, divengono modi reattivi, con i quali a volte lo stesso professionista può ricevere una condanna, una richiesta di risarcimento, ovvero un procedimento disciplinare. A tal riguardo diviene oggi indispensabile frequentare un corso dove si descrivono i vari profili di responsabilità, avendo però cura di fornire utili consigli per difendersi da quanto detto finora.</w:t>
      </w:r>
    </w:p>
    <w:p w14:paraId="6DC04E81" w14:textId="77777777" w:rsidR="00185FEA" w:rsidRPr="00185FEA" w:rsidRDefault="00185FEA" w:rsidP="00242351">
      <w:pPr>
        <w:shd w:val="clear" w:color="auto" w:fill="FFFFFF"/>
        <w:spacing w:after="0" w:line="240" w:lineRule="auto"/>
        <w:jc w:val="both"/>
      </w:pPr>
    </w:p>
    <w:p w14:paraId="3928D130" w14:textId="33888F6D" w:rsidR="00185FEA" w:rsidRPr="00185FEA" w:rsidRDefault="00D50783" w:rsidP="00242351">
      <w:pPr>
        <w:shd w:val="clear" w:color="auto" w:fill="FFFFFF"/>
        <w:spacing w:after="0" w:line="240" w:lineRule="auto"/>
        <w:jc w:val="both"/>
      </w:pPr>
      <w:r>
        <w:t>Crediti ECM rilasciati: 12</w:t>
      </w:r>
    </w:p>
    <w:p w14:paraId="059DB7C3" w14:textId="77777777" w:rsidR="00242351" w:rsidRDefault="00242351" w:rsidP="00185FEA">
      <w:pPr>
        <w:pStyle w:val="pa1"/>
        <w:spacing w:before="0" w:beforeAutospacing="0" w:after="0" w:afterAutospacing="0"/>
        <w:jc w:val="both"/>
        <w:rPr>
          <w:rFonts w:asciiTheme="minorHAnsi" w:eastAsiaTheme="minorHAnsi" w:hAnsiTheme="minorHAnsi" w:cstheme="minorBidi"/>
          <w:sz w:val="22"/>
          <w:szCs w:val="22"/>
          <w:lang w:eastAsia="en-US"/>
        </w:rPr>
      </w:pPr>
    </w:p>
    <w:p w14:paraId="12C471B0" w14:textId="77777777" w:rsidR="00242351" w:rsidRDefault="00242351" w:rsidP="00185FEA">
      <w:pPr>
        <w:pStyle w:val="pa1"/>
        <w:spacing w:before="0" w:beforeAutospacing="0" w:after="0" w:afterAutospacing="0"/>
        <w:jc w:val="both"/>
        <w:rPr>
          <w:rFonts w:asciiTheme="minorHAnsi" w:eastAsiaTheme="minorHAnsi" w:hAnsiTheme="minorHAnsi" w:cstheme="minorBidi"/>
          <w:sz w:val="22"/>
          <w:szCs w:val="22"/>
          <w:lang w:eastAsia="en-US"/>
        </w:rPr>
      </w:pPr>
    </w:p>
    <w:p w14:paraId="20DA591A" w14:textId="77777777" w:rsidR="00D50783" w:rsidRPr="00D50783" w:rsidRDefault="00D50783" w:rsidP="00D50783">
      <w:pPr>
        <w:shd w:val="clear" w:color="auto" w:fill="FFFFFF"/>
        <w:spacing w:after="0" w:line="240" w:lineRule="auto"/>
        <w:rPr>
          <w:u w:val="single"/>
        </w:rPr>
      </w:pPr>
      <w:r w:rsidRPr="00D50783">
        <w:rPr>
          <w:u w:val="single"/>
        </w:rPr>
        <w:t>COMPETENZE ACQUISITE</w:t>
      </w:r>
    </w:p>
    <w:p w14:paraId="73990C44" w14:textId="77777777" w:rsidR="00D50783" w:rsidRPr="00D50783" w:rsidRDefault="00D50783" w:rsidP="00D50783">
      <w:pPr>
        <w:shd w:val="clear" w:color="auto" w:fill="FFFFFF"/>
        <w:spacing w:after="0" w:line="240" w:lineRule="auto"/>
      </w:pPr>
      <w:r w:rsidRPr="00D50783">
        <w:t>Al termine del corso, il discente sarà in grado di:</w:t>
      </w:r>
    </w:p>
    <w:p w14:paraId="51787407" w14:textId="77777777" w:rsidR="00D50783" w:rsidRPr="00D50783" w:rsidRDefault="00D50783" w:rsidP="00D50783">
      <w:pPr>
        <w:shd w:val="clear" w:color="auto" w:fill="FFFFFF"/>
        <w:spacing w:after="0" w:line="240" w:lineRule="auto"/>
      </w:pPr>
      <w:r w:rsidRPr="00D50783">
        <w:t>- comprendere i vari profili di responsabilità;</w:t>
      </w:r>
    </w:p>
    <w:p w14:paraId="15081CF8" w14:textId="77777777" w:rsidR="00D50783" w:rsidRPr="00D50783" w:rsidRDefault="00D50783" w:rsidP="00D50783">
      <w:pPr>
        <w:shd w:val="clear" w:color="auto" w:fill="FFFFFF"/>
        <w:spacing w:after="0" w:line="240" w:lineRule="auto"/>
      </w:pPr>
      <w:r w:rsidRPr="00D50783">
        <w:t>- valutare eventuali risvolti del proprio operato;</w:t>
      </w:r>
    </w:p>
    <w:p w14:paraId="734C0333" w14:textId="77777777" w:rsidR="00D50783" w:rsidRPr="00D50783" w:rsidRDefault="00D50783" w:rsidP="00D50783">
      <w:pPr>
        <w:shd w:val="clear" w:color="auto" w:fill="FFFFFF"/>
        <w:spacing w:after="0" w:line="240" w:lineRule="auto"/>
      </w:pPr>
      <w:r w:rsidRPr="00D50783">
        <w:t>- conoscere le corrette modalità di segnalazione degli eventi</w:t>
      </w:r>
    </w:p>
    <w:p w14:paraId="78357645" w14:textId="77777777" w:rsidR="00D50783" w:rsidRDefault="00D50783" w:rsidP="00242351">
      <w:pPr>
        <w:spacing w:after="0" w:line="276" w:lineRule="auto"/>
        <w:rPr>
          <w:u w:val="single"/>
        </w:rPr>
      </w:pPr>
    </w:p>
    <w:p w14:paraId="1A89AED0" w14:textId="0A0EE35F" w:rsidR="00242351" w:rsidRDefault="00242351" w:rsidP="00242351">
      <w:pPr>
        <w:spacing w:after="0" w:line="276" w:lineRule="auto"/>
      </w:pPr>
      <w:r w:rsidRPr="00820BFB">
        <w:rPr>
          <w:u w:val="single"/>
        </w:rPr>
        <w:t>Destinatari</w:t>
      </w:r>
      <w:r w:rsidRPr="00820BFB">
        <w:t xml:space="preserve">: </w:t>
      </w:r>
    </w:p>
    <w:p w14:paraId="332A7A25" w14:textId="22645B02" w:rsidR="00242351" w:rsidRPr="00242351" w:rsidRDefault="00D50783" w:rsidP="00242351">
      <w:pPr>
        <w:shd w:val="clear" w:color="auto" w:fill="FFFFFF"/>
        <w:spacing w:after="0" w:line="240" w:lineRule="auto"/>
        <w:jc w:val="both"/>
      </w:pPr>
      <w:r>
        <w:t>tutti i professionisti sanitari.</w:t>
      </w:r>
    </w:p>
    <w:p w14:paraId="2CCF2241" w14:textId="77777777" w:rsidR="00242351" w:rsidRPr="00B461E6" w:rsidRDefault="00242351" w:rsidP="00242351">
      <w:pPr>
        <w:shd w:val="clear" w:color="auto" w:fill="FFFFFF"/>
        <w:spacing w:after="0" w:line="240" w:lineRule="auto"/>
        <w:jc w:val="both"/>
      </w:pPr>
    </w:p>
    <w:p w14:paraId="2161E0D2" w14:textId="77777777" w:rsidR="00242351" w:rsidRPr="00185FEA" w:rsidRDefault="00242351" w:rsidP="00242351">
      <w:pPr>
        <w:spacing w:after="0" w:line="276" w:lineRule="auto"/>
      </w:pPr>
    </w:p>
    <w:p w14:paraId="42FA9D86" w14:textId="3BCEF548" w:rsidR="00242351" w:rsidRDefault="00242351" w:rsidP="00242351">
      <w:r w:rsidRPr="000E3747">
        <w:rPr>
          <w:u w:val="single"/>
        </w:rPr>
        <w:t>Modalità di erogazione</w:t>
      </w:r>
      <w:r>
        <w:t xml:space="preserve">: il </w:t>
      </w:r>
      <w:r w:rsidR="00D50783">
        <w:t>corso verrà svolto</w:t>
      </w:r>
      <w:r>
        <w:t xml:space="preserve"> in modalità online</w:t>
      </w:r>
      <w:r w:rsidR="00D50783">
        <w:t>.</w:t>
      </w:r>
    </w:p>
    <w:p w14:paraId="32096CB1" w14:textId="77777777" w:rsidR="00B461E6" w:rsidRDefault="00B461E6" w:rsidP="00185FEA"/>
    <w:p w14:paraId="31214FE2" w14:textId="77777777" w:rsidR="00185FEA" w:rsidRDefault="00185FEA" w:rsidP="00185FEA">
      <w:r w:rsidRPr="000E3747">
        <w:rPr>
          <w:u w:val="single"/>
        </w:rPr>
        <w:t>Calendario</w:t>
      </w:r>
      <w:r>
        <w:t>:</w:t>
      </w:r>
    </w:p>
    <w:p w14:paraId="66026671" w14:textId="278C1343" w:rsidR="00185FEA" w:rsidRDefault="00185FEA" w:rsidP="00185FEA">
      <w:pPr>
        <w:spacing w:before="120" w:after="120"/>
      </w:pPr>
      <w:r>
        <w:t xml:space="preserve">Le lezioni si svolgeranno dalle </w:t>
      </w:r>
      <w:r w:rsidR="00D50783">
        <w:t>9.00</w:t>
      </w:r>
      <w:r w:rsidR="00242351">
        <w:t xml:space="preserve"> </w:t>
      </w:r>
      <w:r>
        <w:t>alle 1</w:t>
      </w:r>
      <w:r w:rsidR="00D50783">
        <w:t>3</w:t>
      </w:r>
      <w:r>
        <w:t>:</w:t>
      </w:r>
      <w:r w:rsidR="00D50783">
        <w:t>0</w:t>
      </w:r>
      <w:r>
        <w:t xml:space="preserve">0 </w:t>
      </w:r>
      <w:r w:rsidR="00242351">
        <w:t>ne</w:t>
      </w:r>
      <w:r>
        <w:t>i seguenti giorni:</w:t>
      </w:r>
    </w:p>
    <w:p w14:paraId="663ABF99" w14:textId="3E71AAB0" w:rsidR="00242351" w:rsidRDefault="00D50783" w:rsidP="00B461E6">
      <w:r>
        <w:t>23/09/2023</w:t>
      </w:r>
    </w:p>
    <w:p w14:paraId="29ADF88E" w14:textId="44858145" w:rsidR="00D50783" w:rsidRDefault="00D50783" w:rsidP="00B461E6">
      <w:r>
        <w:t>30/09/2023</w:t>
      </w:r>
    </w:p>
    <w:p w14:paraId="4BDE18F4" w14:textId="77777777" w:rsidR="00242351" w:rsidRDefault="00242351" w:rsidP="00B461E6"/>
    <w:p w14:paraId="187F5E85" w14:textId="50CB1A26" w:rsidR="00185FEA" w:rsidRPr="003E68C0" w:rsidRDefault="00185FEA" w:rsidP="00B461E6">
      <w:pPr>
        <w:rPr>
          <w:u w:val="single"/>
        </w:rPr>
      </w:pPr>
      <w:r w:rsidRPr="003E68C0">
        <w:rPr>
          <w:u w:val="single"/>
        </w:rPr>
        <w:t>Contatti:</w:t>
      </w:r>
    </w:p>
    <w:p w14:paraId="6959E383" w14:textId="77777777" w:rsidR="00185FEA" w:rsidRDefault="00185FEA" w:rsidP="00185FEA">
      <w:r>
        <w:t xml:space="preserve">Mail: </w:t>
      </w:r>
      <w:hyperlink r:id="rId7" w:history="1">
        <w:r w:rsidRPr="00711CD7">
          <w:rPr>
            <w:rStyle w:val="Collegamentoipertestuale"/>
          </w:rPr>
          <w:t>segreteria@uniateneo.it</w:t>
        </w:r>
      </w:hyperlink>
    </w:p>
    <w:p w14:paraId="7F5E9B8E" w14:textId="5B66F524" w:rsidR="00A13F91" w:rsidRPr="000E3747" w:rsidRDefault="00185FEA" w:rsidP="00185FEA">
      <w:r w:rsidRPr="000E3747">
        <w:t>Link al cors</w:t>
      </w:r>
      <w:r>
        <w:t>o</w:t>
      </w:r>
      <w:r w:rsidRPr="000E3747">
        <w:t>:</w:t>
      </w:r>
      <w:r w:rsidRPr="00056045">
        <w:t xml:space="preserve"> </w:t>
      </w:r>
      <w:hyperlink r:id="rId8" w:history="1">
        <w:r w:rsidR="00D50783" w:rsidRPr="00AD6DF7">
          <w:rPr>
            <w:rStyle w:val="Collegamentoipertestuale"/>
          </w:rPr>
          <w:t>https://www.uniateneo.it/formazione/responsabilita-professionale-degli-operatori-sanitari</w:t>
        </w:r>
      </w:hyperlink>
      <w:r w:rsidR="00D50783">
        <w:t xml:space="preserve"> </w:t>
      </w:r>
    </w:p>
    <w:sectPr w:rsidR="00A13F91" w:rsidRPr="000E3747">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A34A" w14:textId="77777777" w:rsidR="00527CDC" w:rsidRDefault="00527CDC" w:rsidP="000E3747">
      <w:pPr>
        <w:spacing w:after="0" w:line="240" w:lineRule="auto"/>
      </w:pPr>
      <w:r>
        <w:separator/>
      </w:r>
    </w:p>
  </w:endnote>
  <w:endnote w:type="continuationSeparator" w:id="0">
    <w:p w14:paraId="61BFB4D8" w14:textId="77777777" w:rsidR="00527CDC" w:rsidRDefault="00527CDC"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B801" w14:textId="77777777" w:rsidR="00527CDC" w:rsidRDefault="00527CDC" w:rsidP="000E3747">
      <w:pPr>
        <w:spacing w:after="0" w:line="240" w:lineRule="auto"/>
      </w:pPr>
      <w:r>
        <w:separator/>
      </w:r>
    </w:p>
  </w:footnote>
  <w:footnote w:type="continuationSeparator" w:id="0">
    <w:p w14:paraId="3A4E6262" w14:textId="77777777" w:rsidR="00527CDC" w:rsidRDefault="00527CDC"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026A" w14:textId="6FBE70AB" w:rsidR="000E3747" w:rsidRDefault="00185FEA">
    <w:pPr>
      <w:pStyle w:val="Intestazione"/>
    </w:pPr>
    <w:r>
      <w:rPr>
        <w:noProof/>
      </w:rPr>
      <w:drawing>
        <wp:inline distT="0" distB="0" distL="0" distR="0" wp14:anchorId="77F5332C" wp14:editId="14B92449">
          <wp:extent cx="1537626" cy="7715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573509" cy="789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A41B9"/>
    <w:multiLevelType w:val="hybridMultilevel"/>
    <w:tmpl w:val="550C3B3E"/>
    <w:lvl w:ilvl="0" w:tplc="B0D2D7EE">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579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B4AD6"/>
    <w:rsid w:val="000E3747"/>
    <w:rsid w:val="00185FEA"/>
    <w:rsid w:val="00242351"/>
    <w:rsid w:val="003075BF"/>
    <w:rsid w:val="003E68C0"/>
    <w:rsid w:val="00410214"/>
    <w:rsid w:val="00514E00"/>
    <w:rsid w:val="00527CDC"/>
    <w:rsid w:val="005D2869"/>
    <w:rsid w:val="00775944"/>
    <w:rsid w:val="009D66EA"/>
    <w:rsid w:val="00A13F91"/>
    <w:rsid w:val="00B1276C"/>
    <w:rsid w:val="00B461E6"/>
    <w:rsid w:val="00B65B84"/>
    <w:rsid w:val="00B74BFD"/>
    <w:rsid w:val="00D50783"/>
    <w:rsid w:val="00D75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0B82"/>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paragraph" w:customStyle="1" w:styleId="pa1">
    <w:name w:val="pa1"/>
    <w:basedOn w:val="Normale"/>
    <w:rsid w:val="00185F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85FEA"/>
    <w:pPr>
      <w:ind w:left="720"/>
      <w:contextualSpacing/>
    </w:pPr>
    <w:rPr>
      <w:lang w:val="en-GB"/>
    </w:rPr>
  </w:style>
  <w:style w:type="table" w:styleId="Grigliatabella">
    <w:name w:val="Table Grid"/>
    <w:basedOn w:val="Tabellanormale"/>
    <w:uiPriority w:val="39"/>
    <w:rsid w:val="0051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85083281">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325594154">
      <w:bodyDiv w:val="1"/>
      <w:marLeft w:val="0"/>
      <w:marRight w:val="0"/>
      <w:marTop w:val="0"/>
      <w:marBottom w:val="0"/>
      <w:divBdr>
        <w:top w:val="none" w:sz="0" w:space="0" w:color="auto"/>
        <w:left w:val="none" w:sz="0" w:space="0" w:color="auto"/>
        <w:bottom w:val="none" w:sz="0" w:space="0" w:color="auto"/>
        <w:right w:val="none" w:sz="0" w:space="0" w:color="auto"/>
      </w:divBdr>
    </w:div>
    <w:div w:id="418714066">
      <w:bodyDiv w:val="1"/>
      <w:marLeft w:val="0"/>
      <w:marRight w:val="0"/>
      <w:marTop w:val="0"/>
      <w:marBottom w:val="0"/>
      <w:divBdr>
        <w:top w:val="none" w:sz="0" w:space="0" w:color="auto"/>
        <w:left w:val="none" w:sz="0" w:space="0" w:color="auto"/>
        <w:bottom w:val="none" w:sz="0" w:space="0" w:color="auto"/>
        <w:right w:val="none" w:sz="0" w:space="0" w:color="auto"/>
      </w:divBdr>
    </w:div>
    <w:div w:id="556555957">
      <w:bodyDiv w:val="1"/>
      <w:marLeft w:val="0"/>
      <w:marRight w:val="0"/>
      <w:marTop w:val="0"/>
      <w:marBottom w:val="0"/>
      <w:divBdr>
        <w:top w:val="none" w:sz="0" w:space="0" w:color="auto"/>
        <w:left w:val="none" w:sz="0" w:space="0" w:color="auto"/>
        <w:bottom w:val="none" w:sz="0" w:space="0" w:color="auto"/>
        <w:right w:val="none" w:sz="0" w:space="0" w:color="auto"/>
      </w:divBdr>
      <w:divsChild>
        <w:div w:id="843907707">
          <w:marLeft w:val="0"/>
          <w:marRight w:val="0"/>
          <w:marTop w:val="0"/>
          <w:marBottom w:val="0"/>
          <w:divBdr>
            <w:top w:val="none" w:sz="0" w:space="0" w:color="auto"/>
            <w:left w:val="none" w:sz="0" w:space="0" w:color="auto"/>
            <w:bottom w:val="none" w:sz="0" w:space="0" w:color="auto"/>
            <w:right w:val="none" w:sz="0" w:space="0" w:color="auto"/>
          </w:divBdr>
        </w:div>
        <w:div w:id="1040865434">
          <w:marLeft w:val="0"/>
          <w:marRight w:val="0"/>
          <w:marTop w:val="0"/>
          <w:marBottom w:val="0"/>
          <w:divBdr>
            <w:top w:val="none" w:sz="0" w:space="0" w:color="auto"/>
            <w:left w:val="none" w:sz="0" w:space="0" w:color="auto"/>
            <w:bottom w:val="none" w:sz="0" w:space="0" w:color="auto"/>
            <w:right w:val="none" w:sz="0" w:space="0" w:color="auto"/>
          </w:divBdr>
        </w:div>
      </w:divsChild>
    </w:div>
    <w:div w:id="781612022">
      <w:bodyDiv w:val="1"/>
      <w:marLeft w:val="0"/>
      <w:marRight w:val="0"/>
      <w:marTop w:val="0"/>
      <w:marBottom w:val="0"/>
      <w:divBdr>
        <w:top w:val="none" w:sz="0" w:space="0" w:color="auto"/>
        <w:left w:val="none" w:sz="0" w:space="0" w:color="auto"/>
        <w:bottom w:val="none" w:sz="0" w:space="0" w:color="auto"/>
        <w:right w:val="none" w:sz="0" w:space="0" w:color="auto"/>
      </w:divBdr>
    </w:div>
    <w:div w:id="948968901">
      <w:bodyDiv w:val="1"/>
      <w:marLeft w:val="0"/>
      <w:marRight w:val="0"/>
      <w:marTop w:val="0"/>
      <w:marBottom w:val="0"/>
      <w:divBdr>
        <w:top w:val="none" w:sz="0" w:space="0" w:color="auto"/>
        <w:left w:val="none" w:sz="0" w:space="0" w:color="auto"/>
        <w:bottom w:val="none" w:sz="0" w:space="0" w:color="auto"/>
        <w:right w:val="none" w:sz="0" w:space="0" w:color="auto"/>
      </w:divBdr>
    </w:div>
    <w:div w:id="962226198">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911841925">
      <w:bodyDiv w:val="1"/>
      <w:marLeft w:val="0"/>
      <w:marRight w:val="0"/>
      <w:marTop w:val="0"/>
      <w:marBottom w:val="0"/>
      <w:divBdr>
        <w:top w:val="none" w:sz="0" w:space="0" w:color="auto"/>
        <w:left w:val="none" w:sz="0" w:space="0" w:color="auto"/>
        <w:bottom w:val="none" w:sz="0" w:space="0" w:color="auto"/>
        <w:right w:val="none" w:sz="0" w:space="0" w:color="auto"/>
      </w:divBdr>
    </w:div>
    <w:div w:id="2071685597">
      <w:bodyDiv w:val="1"/>
      <w:marLeft w:val="0"/>
      <w:marRight w:val="0"/>
      <w:marTop w:val="0"/>
      <w:marBottom w:val="0"/>
      <w:divBdr>
        <w:top w:val="none" w:sz="0" w:space="0" w:color="auto"/>
        <w:left w:val="none" w:sz="0" w:space="0" w:color="auto"/>
        <w:bottom w:val="none" w:sz="0" w:space="0" w:color="auto"/>
        <w:right w:val="none" w:sz="0" w:space="0" w:color="auto"/>
      </w:divBdr>
      <w:divsChild>
        <w:div w:id="1062673268">
          <w:marLeft w:val="0"/>
          <w:marRight w:val="0"/>
          <w:marTop w:val="0"/>
          <w:marBottom w:val="0"/>
          <w:divBdr>
            <w:top w:val="none" w:sz="0" w:space="0" w:color="auto"/>
            <w:left w:val="none" w:sz="0" w:space="0" w:color="auto"/>
            <w:bottom w:val="none" w:sz="0" w:space="0" w:color="auto"/>
            <w:right w:val="none" w:sz="0" w:space="0" w:color="auto"/>
          </w:divBdr>
        </w:div>
        <w:div w:id="895629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ateneo.it/formazione/responsabilita-professionale-degli-operatori-sanitari" TargetMode="External"/><Relationship Id="rId3" Type="http://schemas.openxmlformats.org/officeDocument/2006/relationships/settings" Target="settings.xml"/><Relationship Id="rId7" Type="http://schemas.openxmlformats.org/officeDocument/2006/relationships/hyperlink" Target="mailto:segreteria@uniatene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1812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2</cp:revision>
  <cp:lastPrinted>2020-11-06T10:11:00Z</cp:lastPrinted>
  <dcterms:created xsi:type="dcterms:W3CDTF">2023-04-03T06:31:00Z</dcterms:created>
  <dcterms:modified xsi:type="dcterms:W3CDTF">2023-04-03T06:31:00Z</dcterms:modified>
</cp:coreProperties>
</file>